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media/image3.png" ContentType="image/png"/>
  <Override PartName="/word/media/image2.png" ContentType="image/png"/>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jc w:val="center"/>
        <w:rPr>
          <w:b/>
          <w:lang w:val="pt-BR"/>
        </w:rPr>
      </w:pPr>
      <w:r>
        <w:rPr>
          <w:b/>
          <w:lang w:val="pt-BR"/>
        </w:rPr>
      </w:r>
    </w:p>
    <w:p>
      <w:pPr>
        <w:pStyle w:val="normal1"/>
        <w:jc w:val="center"/>
        <w:rPr>
          <w:lang w:val="pt-BR"/>
        </w:rPr>
      </w:pPr>
      <w:r>
        <w:rPr>
          <w:b/>
          <w:lang w:val="pt-BR"/>
        </w:rPr>
        <w:t>PROJETO DE LEI ORDINÁRIA Nº 3, DE 3 DE OUTUBRO DE 2025</w:t>
      </w:r>
    </w:p>
    <w:p>
      <w:pPr>
        <w:pStyle w:val="normal1"/>
        <w:spacing w:before="340" w:after="340"/>
        <w:ind w:hanging="0" w:left="5102"/>
        <w:jc w:val="both"/>
        <w:rPr>
          <w:lang w:val="pt-BR"/>
        </w:rPr>
      </w:pPr>
      <w:r>
        <w:rPr>
          <w:lang w:val="pt-BR"/>
        </w:rPr>
        <w:t>Dispõe sobre a criação do programa Empresa Amiga da Juventude.</w:t>
      </w:r>
    </w:p>
    <w:p>
      <w:pPr>
        <w:pStyle w:val="normal1"/>
        <w:spacing w:lineRule="auto" w:line="240" w:before="34" w:after="34"/>
        <w:ind w:firstLine="1417"/>
        <w:jc w:val="both"/>
        <w:rPr>
          <w:lang w:val="pt-BR"/>
        </w:rPr>
      </w:pPr>
      <w:r>
        <w:rPr>
          <w:b/>
          <w:lang w:val="pt-BR"/>
        </w:rPr>
        <w:t>Art. 1º</w:t>
      </w:r>
      <w:r>
        <w:rPr>
          <w:lang w:val="pt-BR"/>
        </w:rPr>
        <w:t xml:space="preserve"> Dispõe sobre a criação do programa Empresa Amiga da Juventude, que estimule a parceria entre ONGs e empresas buscando salvar jovens e adolescentes da criminalidade, estimulando a parceria entre empresas e projetos sociais para combate e prevenção da violência através de ações com promoção do esporte, cultura, educação e inserção profissional, ampliando as oportunidades e reduzindo desigualdades. </w:t>
      </w:r>
    </w:p>
    <w:p>
      <w:pPr>
        <w:pStyle w:val="normal1"/>
        <w:spacing w:lineRule="auto" w:line="240" w:before="34" w:after="34"/>
        <w:ind w:firstLine="1417"/>
        <w:jc w:val="both"/>
        <w:rPr>
          <w:lang w:val="pt-BR"/>
        </w:rPr>
      </w:pPr>
      <w:r>
        <w:rPr>
          <w:b/>
          <w:lang w:val="pt-BR"/>
        </w:rPr>
        <w:t>Art. 2º</w:t>
      </w:r>
      <w:r>
        <w:rPr>
          <w:lang w:val="pt-BR"/>
        </w:rPr>
        <w:t xml:space="preserve"> O programa terá como objetivos principais:</w:t>
      </w:r>
    </w:p>
    <w:p>
      <w:pPr>
        <w:pStyle w:val="normal1"/>
        <w:spacing w:lineRule="auto" w:line="240" w:before="34" w:after="34"/>
        <w:ind w:firstLine="1417"/>
        <w:jc w:val="both"/>
        <w:rPr>
          <w:lang w:val="pt-BR"/>
        </w:rPr>
      </w:pPr>
      <w:r>
        <w:rPr>
          <w:lang w:val="pt-BR"/>
        </w:rPr>
        <w:t>I – salvar crianças, jovens e adolescentes da criminalidade visando o futuro da população;</w:t>
      </w:r>
    </w:p>
    <w:p>
      <w:pPr>
        <w:pStyle w:val="normal1"/>
        <w:spacing w:lineRule="auto" w:line="240" w:before="34" w:after="34"/>
        <w:ind w:firstLine="1417"/>
        <w:jc w:val="both"/>
        <w:rPr>
          <w:lang w:val="pt-BR"/>
        </w:rPr>
      </w:pPr>
      <w:r>
        <w:rPr>
          <w:lang w:val="pt-BR"/>
        </w:rPr>
        <w:t xml:space="preserve">II – conectar empresas e projetos sociais estimulando o marketing, conexão sustentável e custeando materiais para as ONGs. </w:t>
      </w:r>
    </w:p>
    <w:p>
      <w:pPr>
        <w:pStyle w:val="normal1"/>
        <w:spacing w:lineRule="auto" w:line="240" w:before="34" w:after="34"/>
        <w:ind w:firstLine="1417"/>
        <w:jc w:val="both"/>
        <w:rPr>
          <w:lang w:val="pt-BR"/>
        </w:rPr>
      </w:pPr>
      <w:r>
        <w:rPr>
          <w:lang w:val="pt-BR"/>
        </w:rPr>
        <w:t xml:space="preserve">§ 1º As ações previstas neste artigo serão implementadas pela Secretaria Municipal de Esportes, Lazer e Inclusão – SMEL. </w:t>
      </w:r>
    </w:p>
    <w:p>
      <w:pPr>
        <w:pStyle w:val="normal1"/>
        <w:spacing w:lineRule="auto" w:line="240" w:before="34" w:after="34"/>
        <w:ind w:firstLine="1417"/>
        <w:jc w:val="both"/>
        <w:rPr>
          <w:lang w:val="pt-BR"/>
        </w:rPr>
      </w:pPr>
      <w:r>
        <w:rPr>
          <w:b/>
          <w:bCs/>
          <w:lang w:val="pt-BR"/>
        </w:rPr>
        <w:t>Art. 3º</w:t>
      </w:r>
      <w:r>
        <w:rPr>
          <w:lang w:val="pt-BR"/>
        </w:rPr>
        <w:t xml:space="preserve"> Para execução do Programa, a Secretaria poderá firmar parcerias com:</w:t>
      </w:r>
    </w:p>
    <w:p>
      <w:pPr>
        <w:pStyle w:val="normal1"/>
        <w:spacing w:lineRule="auto" w:line="240" w:before="34" w:after="34"/>
        <w:ind w:firstLine="1417"/>
        <w:jc w:val="both"/>
        <w:rPr>
          <w:lang w:val="pt-BR"/>
        </w:rPr>
      </w:pPr>
      <w:r>
        <w:rPr>
          <w:lang w:val="pt-BR"/>
        </w:rPr>
        <w:t>a) empresas; e</w:t>
      </w:r>
    </w:p>
    <w:p>
      <w:pPr>
        <w:pStyle w:val="normal1"/>
        <w:spacing w:lineRule="auto" w:line="240" w:before="34" w:after="34"/>
        <w:ind w:firstLine="1417"/>
        <w:jc w:val="both"/>
        <w:rPr>
          <w:lang w:val="pt-BR"/>
        </w:rPr>
      </w:pPr>
      <w:r>
        <w:rPr>
          <w:lang w:val="pt-BR"/>
        </w:rPr>
        <w:t>b) ONGs;</w:t>
      </w:r>
    </w:p>
    <w:p>
      <w:pPr>
        <w:pStyle w:val="normal1"/>
        <w:spacing w:lineRule="auto" w:line="240" w:before="34" w:after="34"/>
        <w:ind w:firstLine="1417"/>
        <w:jc w:val="both"/>
        <w:rPr>
          <w:lang w:val="pt-BR"/>
        </w:rPr>
      </w:pPr>
      <w:r>
        <w:rPr>
          <w:lang w:val="pt-BR"/>
        </w:rPr>
        <w:t>Paragrafo único. As empresas e entidades participantes poderão usar o Selo "Empresa Amiga da Juventude".</w:t>
      </w:r>
    </w:p>
    <w:p>
      <w:pPr>
        <w:pStyle w:val="normal1"/>
        <w:spacing w:lineRule="auto" w:line="240" w:before="34" w:after="34"/>
        <w:ind w:firstLine="1417"/>
        <w:jc w:val="both"/>
        <w:rPr>
          <w:lang w:val="pt-BR"/>
        </w:rPr>
      </w:pPr>
      <w:r>
        <w:rPr>
          <w:b/>
          <w:lang w:val="pt-BR"/>
        </w:rPr>
        <w:t>Art. 4º</w:t>
      </w:r>
      <w:r>
        <w:rPr>
          <w:lang w:val="pt-BR"/>
        </w:rPr>
        <w:t xml:space="preserve"> Esta Lei entra em vigor na data de sua publicação. </w:t>
      </w:r>
    </w:p>
    <w:p>
      <w:pPr>
        <w:pStyle w:val="normal1"/>
        <w:spacing w:lineRule="auto" w:line="240" w:before="34" w:after="34"/>
        <w:ind w:firstLine="1417"/>
        <w:jc w:val="both"/>
        <w:rPr>
          <w:lang w:val="pt-BR"/>
        </w:rPr>
      </w:pPr>
      <w:r>
        <w:rPr>
          <w:lang w:val="pt-BR"/>
        </w:rPr>
        <w:t xml:space="preserve">Uruguaiana, 6 de outubro de 2025. </w:t>
      </w:r>
    </w:p>
    <w:p>
      <w:pPr>
        <w:pStyle w:val="normal1"/>
        <w:jc w:val="right"/>
        <w:rPr>
          <w:lang w:val="pt-BR"/>
        </w:rPr>
      </w:pPr>
      <w:r>
        <w:rPr>
          <w:lang w:val="pt-BR"/>
        </w:rPr>
      </w:r>
    </w:p>
    <w:p>
      <w:pPr>
        <w:pStyle w:val="normal1"/>
        <w:jc w:val="right"/>
        <w:rPr>
          <w:lang w:val="pt-BR"/>
        </w:rPr>
      </w:pPr>
      <w:r>
        <w:rPr>
          <w:lang w:val="pt-BR"/>
        </w:rPr>
      </w:r>
    </w:p>
    <w:p>
      <w:pPr>
        <w:pStyle w:val="normal1"/>
        <w:jc w:val="center"/>
        <w:rPr>
          <w:lang w:val="pt-BR"/>
        </w:rPr>
      </w:pPr>
      <w:r>
        <w:rPr>
          <w:lang w:val="pt-BR"/>
        </w:rPr>
      </w:r>
    </w:p>
    <w:p>
      <w:pPr>
        <w:pStyle w:val="normal1"/>
        <w:jc w:val="center"/>
        <w:rPr>
          <w:lang w:val="pt-BR"/>
        </w:rPr>
      </w:pPr>
      <w:r>
        <w:rPr>
          <w:b/>
          <w:lang w:val="pt-BR"/>
        </w:rPr>
        <w:t xml:space="preserve">Jovem Parlamentar Antonio Felipe Muniz Barreto </w:t>
      </w:r>
    </w:p>
    <w:p>
      <w:pPr>
        <w:pStyle w:val="normal1"/>
        <w:jc w:val="center"/>
        <w:rPr>
          <w:lang w:val="pt-BR"/>
        </w:rPr>
      </w:pPr>
      <w:r>
        <w:rPr>
          <w:b/>
          <w:lang w:val="pt-BR"/>
        </w:rPr>
        <w:t xml:space="preserve">Bancada da ODS 17. </w:t>
      </w:r>
    </w:p>
    <w:p>
      <w:pPr>
        <w:pStyle w:val="normal1"/>
        <w:spacing w:lineRule="auto" w:line="240" w:before="0" w:after="119"/>
        <w:ind w:firstLine="1417"/>
        <w:jc w:val="both"/>
        <w:rPr>
          <w:lang w:val="pt-BR"/>
        </w:rPr>
      </w:pPr>
      <w:r>
        <w:rPr>
          <w:lang w:val="pt-BR"/>
        </w:rPr>
      </w:r>
    </w:p>
    <w:p>
      <w:pPr>
        <w:pStyle w:val="normal1"/>
        <w:spacing w:lineRule="auto" w:line="240" w:before="0" w:after="119"/>
        <w:ind w:firstLine="1417"/>
        <w:jc w:val="both"/>
        <w:rPr>
          <w:lang w:val="pt-BR"/>
        </w:rPr>
      </w:pPr>
      <w:r>
        <w:rPr>
          <w:lang w:val="pt-BR"/>
        </w:rPr>
      </w:r>
    </w:p>
    <w:p>
      <w:pPr>
        <w:pStyle w:val="normal1"/>
        <w:rPr>
          <w:lang w:val="pt-BR"/>
        </w:rPr>
      </w:pPr>
      <w:r>
        <w:rPr>
          <w:lang w:val="pt-BR"/>
        </w:rPr>
      </w:r>
    </w:p>
    <w:p>
      <w:pPr>
        <w:pStyle w:val="normal1"/>
        <w:pageBreakBefore w:val="false"/>
        <w:spacing w:lineRule="auto" w:line="240" w:before="0" w:after="119"/>
        <w:jc w:val="center"/>
        <w:rPr>
          <w:b/>
        </w:rPr>
      </w:pPr>
      <w:r>
        <w:rPr>
          <w:b/>
        </w:rPr>
      </w:r>
    </w:p>
    <w:p>
      <w:pPr>
        <w:pStyle w:val="normal1"/>
        <w:spacing w:lineRule="auto" w:line="240" w:before="0" w:after="119"/>
        <w:jc w:val="center"/>
        <w:rPr>
          <w:b/>
        </w:rPr>
      </w:pPr>
      <w:r>
        <w:rPr>
          <w:b/>
        </w:rPr>
      </w:r>
    </w:p>
    <w:p>
      <w:pPr>
        <w:pStyle w:val="normal1"/>
        <w:spacing w:lineRule="auto" w:line="240" w:before="0" w:after="119"/>
        <w:jc w:val="center"/>
        <w:rPr>
          <w:b/>
        </w:rPr>
      </w:pPr>
      <w:r>
        <w:rPr>
          <w:b/>
        </w:rPr>
      </w:r>
    </w:p>
    <w:p>
      <w:pPr>
        <w:pStyle w:val="normal1"/>
        <w:spacing w:lineRule="auto" w:line="240" w:before="0" w:after="119"/>
        <w:jc w:val="center"/>
        <w:rPr>
          <w:b/>
        </w:rPr>
      </w:pPr>
      <w:r>
        <w:rPr>
          <w:b/>
        </w:rPr>
      </w:r>
    </w:p>
    <w:p>
      <w:pPr>
        <w:pStyle w:val="normal1"/>
        <w:spacing w:lineRule="auto" w:line="240" w:before="0" w:after="119"/>
        <w:jc w:val="center"/>
        <w:rPr>
          <w:b/>
        </w:rPr>
      </w:pPr>
      <w:r>
        <w:rPr>
          <w:b/>
        </w:rPr>
      </w:r>
    </w:p>
    <w:p>
      <w:pPr>
        <w:pStyle w:val="normal1"/>
        <w:spacing w:lineRule="auto" w:line="240" w:before="0" w:after="119"/>
        <w:jc w:val="center"/>
        <w:rPr>
          <w:b/>
        </w:rPr>
      </w:pPr>
      <w:r>
        <w:rPr>
          <w:b/>
        </w:rPr>
      </w:r>
    </w:p>
    <w:p>
      <w:pPr>
        <w:pStyle w:val="normal1"/>
        <w:spacing w:lineRule="auto" w:line="240" w:before="0" w:after="119"/>
        <w:jc w:val="center"/>
        <w:rPr>
          <w:lang w:val="pt-BR"/>
        </w:rPr>
      </w:pPr>
      <w:r>
        <w:rPr>
          <w:b/>
          <w:lang w:val="pt-BR"/>
        </w:rPr>
        <w:t>JUSTIFICATIVA</w:t>
      </w:r>
    </w:p>
    <w:p>
      <w:pPr>
        <w:pStyle w:val="normal2"/>
        <w:spacing w:lineRule="auto" w:line="276" w:before="34" w:after="34"/>
        <w:ind w:firstLine="1417"/>
        <w:jc w:val="both"/>
        <w:rPr>
          <w:lang w:val="pt-BR"/>
        </w:rPr>
      </w:pPr>
      <w:r>
        <w:rPr>
          <w:lang w:val="pt-BR"/>
        </w:rPr>
        <w:tab/>
        <w:t xml:space="preserve">A criação do Programa Empresa Amiga da Juventude é fundamental para fortalecer a integração entre o setor privado, o poder público e os projetos sociais voltados aos jovens em situação de vulnerabilidade. Por meio dessa parceria, o programa estimula ações concretas de prevenção à violência, promoção do esporte, cultura, educação e inserção profissional, ampliando as oportunidades e reduzindo desigualdades. As empresas participantes ganham reconhecimento social, fortalecimento de marca e poderão ser criados benefícios fiscais, enquanto o </w:t>
      </w:r>
      <w:r>
        <w:rPr>
          <w:lang w:val="pt-BR"/>
        </w:rPr>
        <w:t>M</w:t>
      </w:r>
      <w:r>
        <w:rPr>
          <w:lang w:val="pt-BR"/>
        </w:rPr>
        <w:t>unicípio colhe resultados em segurança, inclusão e desenvolvimento humano. Além disso, a transparência e fiscalização garantem o uso adequado dos recursos e o real impacto social. Dessa forma, o programa representa um investimento coletivo no futuro da juventude e no fortalecimento do tecido social da comunidade.</w:t>
      </w:r>
    </w:p>
    <w:p>
      <w:pPr>
        <w:pStyle w:val="normal2"/>
        <w:spacing w:lineRule="auto" w:line="276" w:before="34" w:after="34"/>
        <w:ind w:firstLine="1417"/>
        <w:jc w:val="both"/>
        <w:rPr/>
      </w:pPr>
      <w:r>
        <w:rPr>
          <w:lang w:val="pt-BR"/>
        </w:rPr>
        <w:tab/>
        <w:t>Projetos sociais devem ser cadastrados junto à Secretaria de Assistência Social (ou equivalente). Devem comprovar regularidade jurídica (CNPJ, estatuto, ata, etc.). As Empresas privadas poderão aderir ao programa mediante cadastro. A contribuição poderá ser financeira, material ou em serviços. Em contrapartida, terão direito a: Selo "Empresa Amiga da Juventude", para uso em publicidade e embalagens, terão prioridade em campanhas institucionais do município, onde poderão ser citadas como apoiadoras. Poderão ser realizados estudos para isenção ou desconto em taxas municipais específicas, após emissão de parecer jurídico, análise da Lei de Responsabilidade Fiscal e previsão em Lei específica, pois renúncia de receita exige compensação.</w:t>
      </w:r>
      <w:r>
        <w:rPr>
          <w:rFonts w:eastAsia="Arial" w:cs="Arial" w:ascii="Arial" w:hAnsi="Arial"/>
          <w:sz w:val="32"/>
          <w:szCs w:val="32"/>
          <w:lang w:val="pt-BR"/>
        </w:rPr>
        <w:t xml:space="preserve"> </w:t>
      </w:r>
    </w:p>
    <w:p>
      <w:pPr>
        <w:pStyle w:val="normal2"/>
        <w:spacing w:lineRule="auto" w:line="276" w:before="34" w:after="34"/>
        <w:ind w:firstLine="1417"/>
        <w:jc w:val="both"/>
        <w:rPr/>
      </w:pPr>
      <w:r>
        <w:rPr>
          <w:rFonts w:eastAsia="Arial" w:cs="Arial" w:ascii="Arial" w:hAnsi="Arial"/>
          <w:b w:val="false"/>
          <w:sz w:val="32"/>
          <w:szCs w:val="32"/>
          <w:lang w:val="pt-BR"/>
        </w:rPr>
        <w:tab/>
      </w:r>
      <w:r>
        <w:rPr>
          <w:rFonts w:eastAsia="Arial" w:cs="Arial"/>
          <w:b w:val="false"/>
          <w:sz w:val="24"/>
          <w:szCs w:val="24"/>
          <w:lang w:val="pt-BR"/>
        </w:rPr>
        <w:t>Destacamos b</w:t>
      </w:r>
      <w:r>
        <w:rPr>
          <w:b w:val="false"/>
          <w:lang w:val="pt-BR"/>
        </w:rPr>
        <w:t>enefícios p</w:t>
      </w:r>
      <w:r>
        <w:rPr>
          <w:lang w:val="pt-BR"/>
        </w:rPr>
        <w:t>ara os jovens como mais oportunidades em esportes, cultura, educação e emprego, reduzindo a criminalidade e para as empresas a elevação da imagem com fortalecimento da marca local, benefícios fiscais ou publicitários e para o município a redução da violência, mais engajamento social e redução no gasto público com repressão.</w:t>
      </w:r>
    </w:p>
    <w:p>
      <w:pPr>
        <w:pStyle w:val="normal1"/>
        <w:jc w:val="right"/>
        <w:rPr>
          <w:lang w:val="pt-BR"/>
        </w:rPr>
      </w:pPr>
      <w:r>
        <w:rPr/>
      </w:r>
    </w:p>
    <w:p>
      <w:pPr>
        <w:pStyle w:val="normal1"/>
        <w:jc w:val="right"/>
        <w:rPr>
          <w:lang w:val="pt-BR"/>
        </w:rPr>
      </w:pPr>
      <w:r>
        <w:rPr>
          <w:lang w:val="pt-BR"/>
        </w:rPr>
      </w:r>
    </w:p>
    <w:p>
      <w:pPr>
        <w:pStyle w:val="normal1"/>
        <w:jc w:val="right"/>
        <w:rPr>
          <w:lang w:val="pt-BR"/>
        </w:rPr>
      </w:pPr>
      <w:r>
        <w:rPr>
          <w:lang w:val="pt-BR"/>
        </w:rPr>
      </w:r>
    </w:p>
    <w:p>
      <w:pPr>
        <w:pStyle w:val="normal1"/>
        <w:jc w:val="center"/>
        <w:rPr>
          <w:lang w:val="pt-BR"/>
        </w:rPr>
      </w:pPr>
      <w:r>
        <w:rPr>
          <w:b/>
          <w:lang w:val="pt-BR"/>
        </w:rPr>
        <w:t xml:space="preserve">Jovem Parlamentar Antonio Felipe Muniz Barreto </w:t>
      </w:r>
    </w:p>
    <w:p>
      <w:pPr>
        <w:pStyle w:val="normal1"/>
        <w:jc w:val="center"/>
        <w:rPr>
          <w:lang w:val="pt-BR"/>
        </w:rPr>
      </w:pPr>
      <w:r>
        <w:rPr>
          <w:b/>
          <w:lang w:val="pt-BR"/>
        </w:rPr>
        <w:t xml:space="preserve">Bancada da ODS 17. </w:t>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701" w:right="1134" w:gutter="0" w:header="283" w:top="2496" w:footer="575" w:bottom="1275"/>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OpenSymbol">
    <w:altName w:val="Arial Unicode MS"/>
    <w:charset w:val="00"/>
    <w:family w:val="roman"/>
    <w:pitch w:val="variable"/>
  </w:font>
  <w:font w:name="Liberation Sans">
    <w:altName w:val="Arial"/>
    <w:charset w:val="00"/>
    <w:family w:val="swiss"/>
    <w:pitch w:val="variable"/>
  </w:font>
  <w:font w:name="Georg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tabs>
        <w:tab w:val="clear" w:pos="720"/>
        <w:tab w:val="center" w:pos="4252" w:leader="none"/>
        <w:tab w:val="right" w:pos="8504" w:leader="none"/>
      </w:tabs>
      <w:spacing w:lineRule="auto" w:line="240" w:before="0" w:after="0"/>
      <w:ind w:hanging="0" w:left="0" w:right="0"/>
      <w:jc w:val="center"/>
      <w:rPr>
        <w:rFonts w:ascii="Calibri" w:hAnsi="Calibri" w:eastAsia="Calibri" w:cs="Calibri"/>
        <w:b w:val="false"/>
        <w:i w:val="false"/>
        <w:i w:val="false"/>
        <w:caps w:val="false"/>
        <w:smallCaps w:val="false"/>
        <w:strike w:val="false"/>
        <w:dstrike w:val="false"/>
        <w:color w:val="000000"/>
        <w:position w:val="0"/>
        <w:sz w:val="20"/>
        <w:sz w:val="20"/>
        <w:szCs w:val="20"/>
        <w:u w:val="none"/>
        <w:shd w:fill="auto" w:val="clear"/>
        <w:vertAlign w:val="baseline"/>
      </w:rPr>
    </w:pPr>
    <w:r>
      <w:rPr>
        <w:rFonts w:eastAsia="Calibri" w:cs="Calibri"/>
        <w:b w:val="false"/>
        <w:i w:val="false"/>
        <w:caps w:val="false"/>
        <w:smallCaps w:val="false"/>
        <w:strike w:val="false"/>
        <w:dstrike w:val="false"/>
        <w:color w:val="000000"/>
        <w:position w:val="0"/>
        <w:sz w:val="20"/>
        <w:sz w:val="20"/>
        <w:szCs w:val="20"/>
        <w:u w:val="none"/>
        <w:shd w:fill="auto" w:val="clear"/>
        <w:vertAlign w:val="baseline"/>
      </w:rPr>
      <w:drawing>
        <wp:anchor behindDoc="1" distT="0" distB="0" distL="0" distR="0" simplePos="0" locked="0" layoutInCell="1" allowOverlap="1" relativeHeight="3">
          <wp:simplePos x="0" y="0"/>
          <wp:positionH relativeFrom="column">
            <wp:posOffset>-103505</wp:posOffset>
          </wp:positionH>
          <wp:positionV relativeFrom="paragraph">
            <wp:posOffset>322580</wp:posOffset>
          </wp:positionV>
          <wp:extent cx="2955925" cy="829945"/>
          <wp:effectExtent l="0" t="0" r="0" b="0"/>
          <wp:wrapNone/>
          <wp:docPr id="1"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g" descr=""/>
                  <pic:cNvPicPr>
                    <a:picLocks noChangeAspect="1" noChangeArrowheads="1"/>
                  </pic:cNvPicPr>
                </pic:nvPicPr>
                <pic:blipFill>
                  <a:blip r:embed="rId1"/>
                  <a:srcRect l="0" t="7850" r="0" b="4025"/>
                  <a:stretch>
                    <a:fillRect/>
                  </a:stretch>
                </pic:blipFill>
                <pic:spPr bwMode="auto">
                  <a:xfrm>
                    <a:off x="0" y="0"/>
                    <a:ext cx="2955925" cy="829945"/>
                  </a:xfrm>
                  <a:prstGeom prst="rect">
                    <a:avLst/>
                  </a:prstGeom>
                  <a:noFill/>
                </pic:spPr>
              </pic:pic>
            </a:graphicData>
          </a:graphic>
        </wp:anchor>
      </w:drawing>
      <w:drawing>
        <wp:anchor behindDoc="1" distT="0" distB="0" distL="0" distR="0" simplePos="0" locked="0" layoutInCell="1" allowOverlap="1" relativeHeight="5">
          <wp:simplePos x="0" y="0"/>
          <wp:positionH relativeFrom="column">
            <wp:posOffset>4904740</wp:posOffset>
          </wp:positionH>
          <wp:positionV relativeFrom="paragraph">
            <wp:posOffset>194310</wp:posOffset>
          </wp:positionV>
          <wp:extent cx="935355" cy="1069975"/>
          <wp:effectExtent l="0" t="0" r="0" b="0"/>
          <wp:wrapNone/>
          <wp:docPr id="2"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descr=""/>
                  <pic:cNvPicPr>
                    <a:picLocks noChangeAspect="1" noChangeArrowheads="1"/>
                  </pic:cNvPicPr>
                </pic:nvPicPr>
                <pic:blipFill>
                  <a:blip r:embed="rId2"/>
                  <a:stretch>
                    <a:fillRect/>
                  </a:stretch>
                </pic:blipFill>
                <pic:spPr bwMode="auto">
                  <a:xfrm>
                    <a:off x="0" y="0"/>
                    <a:ext cx="935355" cy="1069975"/>
                  </a:xfrm>
                  <a:prstGeom prst="rect">
                    <a:avLst/>
                  </a:prstGeom>
                  <a:noFill/>
                </pic:spPr>
              </pic:pic>
            </a:graphicData>
          </a:graphic>
        </wp:anchor>
      </w:drawing>
      <w:drawing>
        <wp:anchor behindDoc="1" distT="0" distB="0" distL="0" distR="0" simplePos="0" locked="0" layoutInCell="0" allowOverlap="1" relativeHeight="7">
          <wp:simplePos x="0" y="0"/>
          <wp:positionH relativeFrom="column">
            <wp:posOffset>3235960</wp:posOffset>
          </wp:positionH>
          <wp:positionV relativeFrom="paragraph">
            <wp:posOffset>224155</wp:posOffset>
          </wp:positionV>
          <wp:extent cx="1027430" cy="1027430"/>
          <wp:effectExtent l="0" t="0" r="0" b="0"/>
          <wp:wrapSquare wrapText="bothSides"/>
          <wp:docPr id="3"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
                  <pic:cNvPicPr>
                    <a:picLocks noChangeAspect="1" noChangeArrowheads="1"/>
                  </pic:cNvPicPr>
                </pic:nvPicPr>
                <pic:blipFill>
                  <a:blip r:embed="rId3"/>
                  <a:stretch>
                    <a:fillRect/>
                  </a:stretch>
                </pic:blipFill>
                <pic:spPr bwMode="auto">
                  <a:xfrm>
                    <a:off x="0" y="0"/>
                    <a:ext cx="1027430" cy="1027430"/>
                  </a:xfrm>
                  <a:prstGeom prst="rect">
                    <a:avLst/>
                  </a:prstGeom>
                  <a:noFill/>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shd w:val="clear" w:fill="auto"/>
      <w:tabs>
        <w:tab w:val="clear" w:pos="720"/>
        <w:tab w:val="center" w:pos="4252" w:leader="none"/>
        <w:tab w:val="right" w:pos="8504" w:leader="none"/>
      </w:tabs>
      <w:spacing w:lineRule="auto" w:line="240" w:before="0" w:after="0"/>
      <w:ind w:hanging="0" w:left="0" w:right="0"/>
      <w:jc w:val="center"/>
      <w:rPr>
        <w:rFonts w:ascii="Calibri" w:hAnsi="Calibri" w:eastAsia="Calibri" w:cs="Calibri"/>
        <w:b w:val="false"/>
        <w:i w:val="false"/>
        <w:i w:val="false"/>
        <w:caps w:val="false"/>
        <w:smallCaps w:val="false"/>
        <w:strike w:val="false"/>
        <w:dstrike w:val="false"/>
        <w:color w:val="000000"/>
        <w:position w:val="0"/>
        <w:sz w:val="20"/>
        <w:sz w:val="20"/>
        <w:szCs w:val="20"/>
        <w:u w:val="none"/>
        <w:shd w:fill="auto" w:val="clear"/>
        <w:vertAlign w:val="baseline"/>
      </w:rPr>
    </w:pPr>
    <w:r>
      <w:rPr>
        <w:rFonts w:eastAsia="Calibri" w:cs="Calibri"/>
        <w:b w:val="false"/>
        <w:i w:val="false"/>
        <w:caps w:val="false"/>
        <w:smallCaps w:val="false"/>
        <w:strike w:val="false"/>
        <w:dstrike w:val="false"/>
        <w:color w:val="000000"/>
        <w:position w:val="0"/>
        <w:sz w:val="20"/>
        <w:sz w:val="20"/>
        <w:szCs w:val="20"/>
        <w:u w:val="none"/>
        <w:shd w:fill="auto" w:val="clear"/>
        <w:vertAlign w:val="baseline"/>
      </w:rPr>
      <w:drawing>
        <wp:anchor behindDoc="1" distT="0" distB="0" distL="0" distR="0" simplePos="0" locked="0" layoutInCell="1" allowOverlap="1" relativeHeight="3">
          <wp:simplePos x="0" y="0"/>
          <wp:positionH relativeFrom="column">
            <wp:posOffset>-103505</wp:posOffset>
          </wp:positionH>
          <wp:positionV relativeFrom="paragraph">
            <wp:posOffset>322580</wp:posOffset>
          </wp:positionV>
          <wp:extent cx="2955925" cy="829945"/>
          <wp:effectExtent l="0" t="0" r="0" b="0"/>
          <wp:wrapNone/>
          <wp:docPr id="4"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g" descr=""/>
                  <pic:cNvPicPr>
                    <a:picLocks noChangeAspect="1" noChangeArrowheads="1"/>
                  </pic:cNvPicPr>
                </pic:nvPicPr>
                <pic:blipFill>
                  <a:blip r:embed="rId1"/>
                  <a:srcRect l="0" t="7850" r="0" b="4025"/>
                  <a:stretch>
                    <a:fillRect/>
                  </a:stretch>
                </pic:blipFill>
                <pic:spPr bwMode="auto">
                  <a:xfrm>
                    <a:off x="0" y="0"/>
                    <a:ext cx="2955925" cy="829945"/>
                  </a:xfrm>
                  <a:prstGeom prst="rect">
                    <a:avLst/>
                  </a:prstGeom>
                  <a:noFill/>
                </pic:spPr>
              </pic:pic>
            </a:graphicData>
          </a:graphic>
        </wp:anchor>
      </w:drawing>
      <w:drawing>
        <wp:anchor behindDoc="1" distT="0" distB="0" distL="0" distR="0" simplePos="0" locked="0" layoutInCell="1" allowOverlap="1" relativeHeight="5">
          <wp:simplePos x="0" y="0"/>
          <wp:positionH relativeFrom="column">
            <wp:posOffset>4904740</wp:posOffset>
          </wp:positionH>
          <wp:positionV relativeFrom="paragraph">
            <wp:posOffset>194310</wp:posOffset>
          </wp:positionV>
          <wp:extent cx="935355" cy="1069975"/>
          <wp:effectExtent l="0" t="0" r="0" b="0"/>
          <wp:wrapNone/>
          <wp:docPr id="5"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
                  <pic:cNvPicPr>
                    <a:picLocks noChangeAspect="1" noChangeArrowheads="1"/>
                  </pic:cNvPicPr>
                </pic:nvPicPr>
                <pic:blipFill>
                  <a:blip r:embed="rId2"/>
                  <a:stretch>
                    <a:fillRect/>
                  </a:stretch>
                </pic:blipFill>
                <pic:spPr bwMode="auto">
                  <a:xfrm>
                    <a:off x="0" y="0"/>
                    <a:ext cx="935355" cy="1069975"/>
                  </a:xfrm>
                  <a:prstGeom prst="rect">
                    <a:avLst/>
                  </a:prstGeom>
                  <a:noFill/>
                </pic:spPr>
              </pic:pic>
            </a:graphicData>
          </a:graphic>
        </wp:anchor>
      </w:drawing>
      <w:drawing>
        <wp:anchor behindDoc="1" distT="0" distB="0" distL="0" distR="0" simplePos="0" locked="0" layoutInCell="0" allowOverlap="1" relativeHeight="7">
          <wp:simplePos x="0" y="0"/>
          <wp:positionH relativeFrom="column">
            <wp:posOffset>3235960</wp:posOffset>
          </wp:positionH>
          <wp:positionV relativeFrom="paragraph">
            <wp:posOffset>224155</wp:posOffset>
          </wp:positionV>
          <wp:extent cx="1027430" cy="1027430"/>
          <wp:effectExtent l="0" t="0" r="0" b="0"/>
          <wp:wrapSquare wrapText="bothSides"/>
          <wp:docPr id="6"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descr=""/>
                  <pic:cNvPicPr>
                    <a:picLocks noChangeAspect="1" noChangeArrowheads="1"/>
                  </pic:cNvPicPr>
                </pic:nvPicPr>
                <pic:blipFill>
                  <a:blip r:embed="rId3"/>
                  <a:stretch>
                    <a:fillRect/>
                  </a:stretch>
                </pic:blipFill>
                <pic:spPr bwMode="auto">
                  <a:xfrm>
                    <a:off x="0" y="0"/>
                    <a:ext cx="1027430" cy="1027430"/>
                  </a:xfrm>
                  <a:prstGeom prst="rect">
                    <a:avLst/>
                  </a:prstGeom>
                  <a:noFill/>
                </pic:spPr>
              </pic:pic>
            </a:graphicData>
          </a:graphic>
        </wp:anchor>
      </w:drawing>
    </w:r>
  </w:p>
</w:hdr>
</file>

<file path=word/settings.xml><?xml version="1.0" encoding="utf-8"?>
<w:settings xmlns:w="http://schemas.openxmlformats.org/wordprocessingml/2006/main">
  <w:zoom w:percent="110"/>
  <w:defaultTabStop w:val="720"/>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Calibri" w:hAnsi="Calibri" w:eastAsia="Calibri" w:cs="Calibri"/>
      <w:color w:val="auto"/>
      <w:kern w:val="0"/>
      <w:sz w:val="24"/>
      <w:szCs w:val="24"/>
      <w:lang w:val="en-US" w:eastAsia="zh-CN" w:bidi="hi-IN"/>
    </w:rPr>
  </w:style>
  <w:style w:type="paragraph" w:styleId="Heading1">
    <w:name w:val="heading 1"/>
    <w:basedOn w:val="normal1"/>
    <w:next w:val="normal1"/>
    <w:qFormat/>
    <w:pPr>
      <w:keepNext w:val="true"/>
      <w:keepLines/>
      <w:pageBreakBefore w:val="false"/>
      <w:spacing w:lineRule="auto" w:line="240" w:before="480" w:after="120"/>
    </w:pPr>
    <w:rPr>
      <w:b/>
      <w:sz w:val="48"/>
      <w:szCs w:val="48"/>
    </w:rPr>
  </w:style>
  <w:style w:type="paragraph" w:styleId="Heading2">
    <w:name w:val="heading 2"/>
    <w:basedOn w:val="normal1"/>
    <w:next w:val="normal1"/>
    <w:qFormat/>
    <w:pPr>
      <w:keepNext w:val="true"/>
      <w:keepLines/>
      <w:pageBreakBefore w:val="false"/>
      <w:spacing w:lineRule="auto" w:line="240" w:before="360" w:after="80"/>
    </w:pPr>
    <w:rPr>
      <w:b/>
      <w:sz w:val="36"/>
      <w:szCs w:val="36"/>
    </w:rPr>
  </w:style>
  <w:style w:type="paragraph" w:styleId="Heading3">
    <w:name w:val="heading 3"/>
    <w:basedOn w:val="normal1"/>
    <w:next w:val="normal1"/>
    <w:qFormat/>
    <w:pPr>
      <w:keepNext w:val="true"/>
      <w:spacing w:lineRule="auto" w:line="240" w:before="140" w:after="120"/>
      <w:ind w:hanging="0" w:left="0"/>
    </w:pPr>
    <w:rPr>
      <w:rFonts w:ascii="Liberation Serif" w:hAnsi="Liberation Serif" w:eastAsia="Liberation Serif" w:cs="Liberation Serif"/>
      <w:b/>
      <w:sz w:val="28"/>
      <w:szCs w:val="28"/>
    </w:rPr>
  </w:style>
  <w:style w:type="paragraph" w:styleId="Heading4">
    <w:name w:val="heading 4"/>
    <w:basedOn w:val="normal1"/>
    <w:next w:val="normal1"/>
    <w:qFormat/>
    <w:pPr>
      <w:keepNext w:val="true"/>
      <w:keepLines/>
      <w:pageBreakBefore w:val="false"/>
      <w:spacing w:lineRule="auto" w:line="240" w:before="240" w:after="40"/>
    </w:pPr>
    <w:rPr>
      <w:b/>
      <w:sz w:val="24"/>
      <w:szCs w:val="24"/>
    </w:rPr>
  </w:style>
  <w:style w:type="paragraph" w:styleId="Heading5">
    <w:name w:val="heading 5"/>
    <w:basedOn w:val="normal1"/>
    <w:next w:val="normal1"/>
    <w:qFormat/>
    <w:pPr>
      <w:keepNext w:val="true"/>
      <w:keepLines/>
      <w:pageBreakBefore w:val="false"/>
      <w:spacing w:lineRule="auto" w:line="240" w:before="220" w:after="40"/>
    </w:pPr>
    <w:rPr>
      <w:b/>
      <w:sz w:val="22"/>
      <w:szCs w:val="22"/>
    </w:rPr>
  </w:style>
  <w:style w:type="paragraph" w:styleId="Heading6">
    <w:name w:val="heading 6"/>
    <w:basedOn w:val="normal1"/>
    <w:next w:val="normal1"/>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qFormat/>
    <w:rPr/>
  </w:style>
  <w:style w:type="character" w:styleId="RodapChar" w:customStyle="1">
    <w:name w:val="Rodapé Char"/>
    <w:basedOn w:val="DefaultParagraphFont"/>
    <w:qFormat/>
    <w:rPr/>
  </w:style>
  <w:style w:type="character" w:styleId="Hyperlink">
    <w:name w:val="Hyperlink"/>
    <w:rPr>
      <w:color w:val="000080"/>
      <w:u w:val="single"/>
    </w:rPr>
  </w:style>
  <w:style w:type="character" w:styleId="Strong">
    <w:name w:val="Strong"/>
    <w:uiPriority w:val="22"/>
    <w:qFormat/>
    <w:rPr>
      <w:b/>
      <w:bCs/>
    </w:rPr>
  </w:style>
  <w:style w:type="character" w:styleId="Smbolosdenumerao" w:customStyle="1">
    <w:name w:val="Símbolos de numeração"/>
    <w:qFormat/>
    <w:rPr/>
  </w:style>
  <w:style w:type="character" w:styleId="Marcadores" w:customStyle="1">
    <w:name w:val="Marcadores"/>
    <w:qFormat/>
    <w:rPr>
      <w:rFonts w:ascii="OpenSymbol" w:hAnsi="OpenSymbol" w:eastAsia="OpenSymbol" w:cs="OpenSymbol"/>
    </w:rPr>
  </w:style>
  <w:style w:type="character" w:styleId="Emphasis">
    <w:name w:val="Emphasis"/>
    <w:qFormat/>
    <w:rPr>
      <w:i/>
      <w:iCs/>
    </w:rPr>
  </w:style>
  <w:style w:type="character" w:styleId="agcmg" w:customStyle="1">
    <w:name w:val="a_gcmg"/>
    <w:basedOn w:val="DefaultParagraphFont"/>
    <w:qFormat/>
    <w:rsid w:val="00424a16"/>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1"/>
    <w:pPr>
      <w:spacing w:lineRule="auto" w:line="276" w:before="0" w:after="140"/>
    </w:pPr>
    <w:rPr/>
  </w:style>
  <w:style w:type="paragraph" w:styleId="List">
    <w:name w:val="List"/>
    <w:basedOn w:val="BodyText"/>
    <w:pPr/>
    <w:rPr>
      <w:rFonts w:cs="Arial"/>
    </w:rPr>
  </w:style>
  <w:style w:type="paragraph" w:styleId="Caption">
    <w:name w:val="caption"/>
    <w:basedOn w:val="normal1"/>
    <w:qFormat/>
    <w:pPr>
      <w:suppressLineNumbers/>
      <w:spacing w:before="120" w:after="120"/>
    </w:pPr>
    <w:rPr>
      <w:rFonts w:cs="Arial"/>
      <w:i/>
      <w:iCs/>
    </w:rPr>
  </w:style>
  <w:style w:type="paragraph" w:styleId="ndice">
    <w:name w:val="Índice"/>
    <w:basedOn w:val="Normal"/>
    <w:qFormat/>
    <w:pPr>
      <w:suppressLineNumbers/>
    </w:pPr>
    <w:rPr>
      <w:rFonts w:cs="Arial"/>
    </w:rPr>
  </w:style>
  <w:style w:type="paragraph" w:styleId="Ttulouser">
    <w:name w:val="Título (user)"/>
    <w:basedOn w:val="Normal"/>
    <w:next w:val="BodyText"/>
    <w:qFormat/>
    <w:pPr>
      <w:keepNext w:val="true"/>
      <w:spacing w:before="240" w:after="120"/>
    </w:pPr>
    <w:rPr>
      <w:rFonts w:ascii="Liberation Sans" w:hAnsi="Liberation Sans" w:eastAsia="Microsoft YaHei" w:cs="Arial"/>
      <w:sz w:val="28"/>
      <w:szCs w:val="28"/>
    </w:rPr>
  </w:style>
  <w:style w:type="paragraph" w:styleId="ndiceuser" w:customStyle="1">
    <w:name w:val="Índice (user)"/>
    <w:basedOn w:val="normal1"/>
    <w:qFormat/>
    <w:pPr>
      <w:suppressLineNumbers/>
    </w:pPr>
    <w:rPr>
      <w:rFonts w:cs="Arial"/>
    </w:rPr>
  </w:style>
  <w:style w:type="paragraph" w:styleId="normal1" w:default="1">
    <w:name w:val="normal1"/>
    <w:qFormat/>
    <w:pPr>
      <w:widowControl/>
      <w:suppressAutoHyphens w:val="true"/>
      <w:bidi w:val="0"/>
      <w:spacing w:before="0" w:after="0"/>
      <w:jc w:val="left"/>
    </w:pPr>
    <w:rPr>
      <w:rFonts w:ascii="Calibri" w:hAnsi="Calibri" w:eastAsia="Calibri" w:cs="Calibri"/>
      <w:color w:val="auto"/>
      <w:kern w:val="0"/>
      <w:sz w:val="24"/>
      <w:szCs w:val="24"/>
      <w:lang w:val="en-US" w:eastAsia="zh-CN" w:bidi="hi-IN"/>
    </w:rPr>
  </w:style>
  <w:style w:type="paragraph" w:styleId="Title">
    <w:name w:val="Title"/>
    <w:basedOn w:val="normal1"/>
    <w:next w:val="normal1"/>
    <w:qFormat/>
    <w:pPr>
      <w:keepNext w:val="true"/>
      <w:spacing w:lineRule="auto" w:line="240" w:before="240" w:after="120"/>
    </w:pPr>
    <w:rPr>
      <w:rFonts w:ascii="Liberation Sans" w:hAnsi="Liberation Sans" w:eastAsia="Liberation Sans" w:cs="Liberation Sans"/>
      <w:sz w:val="28"/>
      <w:szCs w:val="28"/>
    </w:rPr>
  </w:style>
  <w:style w:type="paragraph" w:styleId="Cabealhoerodapuser" w:customStyle="1">
    <w:name w:val="Cabeçalho e rodapé (user)"/>
    <w:basedOn w:val="normal1"/>
    <w:qFormat/>
    <w:pPr/>
    <w:rPr/>
  </w:style>
  <w:style w:type="paragraph" w:styleId="Cabealhoerodap">
    <w:name w:val="Cabeçalho e rodapé"/>
    <w:basedOn w:val="Normal"/>
    <w:qFormat/>
    <w:pPr/>
    <w:rPr/>
  </w:style>
  <w:style w:type="paragraph" w:styleId="Header">
    <w:name w:val="header"/>
    <w:basedOn w:val="normal1"/>
    <w:pPr>
      <w:tabs>
        <w:tab w:val="clear" w:pos="720"/>
        <w:tab w:val="center" w:pos="4252" w:leader="none"/>
        <w:tab w:val="right" w:pos="8504" w:leader="none"/>
      </w:tabs>
    </w:pPr>
    <w:rPr/>
  </w:style>
  <w:style w:type="paragraph" w:styleId="Footer">
    <w:name w:val="footer"/>
    <w:basedOn w:val="normal1"/>
    <w:pPr>
      <w:tabs>
        <w:tab w:val="clear" w:pos="720"/>
        <w:tab w:val="center" w:pos="4252" w:leader="none"/>
        <w:tab w:val="right" w:pos="8504" w:leader="none"/>
      </w:tabs>
    </w:pPr>
    <w:rPr/>
  </w:style>
  <w:style w:type="paragraph" w:styleId="NormalWeb">
    <w:name w:val="Normal (Web)"/>
    <w:basedOn w:val="normal1"/>
    <w:uiPriority w:val="99"/>
    <w:qFormat/>
    <w:pPr>
      <w:spacing w:before="280" w:after="280"/>
    </w:pPr>
    <w:rPr>
      <w:rFonts w:ascii="Times New Roman" w:hAnsi="Times New Roman" w:eastAsia="Times New Roman" w:cs="Times New Roman"/>
      <w:lang w:eastAsia="pt-BR"/>
    </w:rPr>
  </w:style>
  <w:style w:type="paragraph" w:styleId="Contedodatabelauser" w:customStyle="1">
    <w:name w:val="Conteúdo da tabela (user)"/>
    <w:basedOn w:val="normal1"/>
    <w:qFormat/>
    <w:pPr>
      <w:widowControl w:val="false"/>
      <w:suppressLineNumbers/>
    </w:pPr>
    <w:rPr/>
  </w:style>
  <w:style w:type="paragraph" w:styleId="Ttulodetabelauser" w:customStyle="1">
    <w:name w:val="Título de tabela (user)"/>
    <w:basedOn w:val="Contedodatabelauser"/>
    <w:qFormat/>
    <w:pPr>
      <w:jc w:val="center"/>
    </w:pPr>
    <w:rPr>
      <w:b/>
      <w:bCs/>
    </w:rPr>
  </w:style>
  <w:style w:type="paragraph" w:styleId="western" w:customStyle="1">
    <w:name w:val="western"/>
    <w:basedOn w:val="normal1"/>
    <w:qFormat/>
    <w:rsid w:val="00e91e58"/>
    <w:pPr>
      <w:suppressAutoHyphens w:val="false"/>
      <w:spacing w:lineRule="auto" w:line="288" w:beforeAutospacing="1" w:after="142"/>
    </w:pPr>
    <w:rPr>
      <w:rFonts w:ascii="Times New Roman" w:hAnsi="Times New Roman" w:eastAsia="Times New Roman" w:cs="Times New Roman"/>
      <w:color w:val="000000"/>
      <w:lang w:eastAsia="pt-BR"/>
    </w:rPr>
  </w:style>
  <w:style w:type="paragraph" w:styleId="ListParagraph">
    <w:name w:val="List Paragraph"/>
    <w:basedOn w:val="normal1"/>
    <w:uiPriority w:val="34"/>
    <w:qFormat/>
    <w:rsid w:val="003f653a"/>
    <w:pPr>
      <w:spacing w:before="0" w:after="0"/>
      <w:ind w:left="720"/>
      <w:contextualSpacing/>
    </w:pPr>
    <w:rPr/>
  </w:style>
  <w:style w:type="paragraph" w:styleId="cvgsua" w:customStyle="1">
    <w:name w:val="cvgsua"/>
    <w:basedOn w:val="normal1"/>
    <w:qFormat/>
    <w:rsid w:val="005e4714"/>
    <w:pPr>
      <w:suppressAutoHyphens w:val="false"/>
      <w:spacing w:beforeAutospacing="1" w:afterAutospacing="1"/>
    </w:pPr>
    <w:rPr>
      <w:rFonts w:ascii="Times New Roman" w:hAnsi="Times New Roman" w:eastAsia="Times New Roman" w:cs="Times New Roman"/>
      <w:lang w:eastAsia="pt-BR"/>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normal2">
    <w:name w:val="normal2"/>
    <w:qFormat/>
    <w:pPr>
      <w:widowControl/>
      <w:suppressAutoHyphens w:val="true"/>
      <w:bidi w:val="0"/>
      <w:spacing w:before="0" w:after="0"/>
      <w:jc w:val="left"/>
    </w:pPr>
    <w:rPr>
      <w:rFonts w:ascii="Calibri" w:hAnsi="Calibri" w:eastAsia="Calibri" w:cs="Calibri"/>
      <w:color w:val="auto"/>
      <w:kern w:val="0"/>
      <w:sz w:val="24"/>
      <w:szCs w:val="24"/>
      <w:lang w:val="en-US" w:eastAsia="zh-CN" w:bidi="hi-IN"/>
    </w:rPr>
  </w:style>
  <w:style w:type="numbering" w:styleId="Semlista" w:default="1">
    <w:name w:val="Sem lista"/>
    <w:uiPriority w:val="99"/>
    <w:semiHidden/>
    <w:unhideWhenUsed/>
    <w:qFormat/>
  </w:style>
  <w:style w:type="table" w:default="1" w:styleId="TableNormal">
    <w:name w:val="TableNormal"/>
    <w:tblPr>
      <w:tblCellMar>
        <w:top w:w="100" w:type="dxa"/>
        <w:left w:w="100" w:type="dxa"/>
        <w:bottom w:w="100" w:type="dxa"/>
        <w:right w:w="100" w:type="dxa"/>
      </w:tblCellMar>
    </w:tblPr>
  </w:style>
  <w:style w:type="table" w:default="1" w:styleId="Tabe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
</Relationships>
</file>

<file path=word/_rels/header3.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 Id="rId3" Type="http://schemas.openxmlformats.org/officeDocument/2006/relationships/image" Target="media/image3.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5wz3bY4f7CJCiC9gMqu1xPeAdw==">CgMxLjA4AHIhMU9sejliY3hyLW9Mak5oRnZGNDVBMHROenktZDFDVUMy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28</TotalTime>
  <Application>LibreOffice/24.8.5.2$Windows_X86_64 LibreOffice_project/fddf2685c70b461e7832239a0162a77216259f22</Application>
  <AppVersion>15.0000</AppVersion>
  <Pages>2</Pages>
  <Words>484</Words>
  <Characters>2820</Characters>
  <CharactersWithSpaces>3299</CharactersWithSpaces>
  <Paragraphs>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2025-10-03T13:57:00Z</dcterms:created>
  <dc:creator>DIRETOR ESCOLA DO LEGISLATIVO</dc:creator>
  <dc:description/>
  <dc:language>pt-BR</dc:language>
  <cp:lastModifiedBy/>
  <dcterms:modified xsi:type="dcterms:W3CDTF">2025-10-07T09:10:28Z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