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DEFF38" w14:textId="74D11138" w:rsidR="00C45F1F" w:rsidRPr="00A00B72" w:rsidRDefault="00D31CDB">
      <w:pPr>
        <w:jc w:val="center"/>
        <w:rPr>
          <w:rFonts w:eastAsia="Times New Roman"/>
        </w:rPr>
      </w:pPr>
      <w:r w:rsidRPr="00A00B72">
        <w:rPr>
          <w:rFonts w:eastAsia="Times New Roman"/>
          <w:b/>
          <w:bCs/>
        </w:rPr>
        <w:t xml:space="preserve">MOÇÃO nº </w:t>
      </w:r>
      <w:r w:rsidR="00757913" w:rsidRPr="00A00B72">
        <w:rPr>
          <w:rFonts w:eastAsia="Times New Roman"/>
          <w:b/>
          <w:bCs/>
        </w:rPr>
        <w:t>0</w:t>
      </w:r>
      <w:r w:rsidR="00867C19">
        <w:rPr>
          <w:rFonts w:eastAsia="Times New Roman"/>
          <w:b/>
          <w:bCs/>
        </w:rPr>
        <w:t>8</w:t>
      </w:r>
      <w:r w:rsidR="00757913" w:rsidRPr="00A00B72">
        <w:rPr>
          <w:rFonts w:eastAsia="Times New Roman"/>
          <w:b/>
          <w:bCs/>
        </w:rPr>
        <w:t>/</w:t>
      </w:r>
      <w:r w:rsidRPr="00A00B72">
        <w:rPr>
          <w:rFonts w:eastAsia="Times New Roman"/>
          <w:b/>
          <w:bCs/>
        </w:rPr>
        <w:t>2025</w:t>
      </w:r>
    </w:p>
    <w:p w14:paraId="55991399" w14:textId="77777777" w:rsidR="00757913" w:rsidRPr="00A00B72" w:rsidRDefault="00757913" w:rsidP="00757913">
      <w:pPr>
        <w:pStyle w:val="Corpodetexto"/>
        <w:spacing w:line="240" w:lineRule="auto"/>
        <w:jc w:val="center"/>
        <w:rPr>
          <w:bCs/>
        </w:rPr>
      </w:pPr>
    </w:p>
    <w:p w14:paraId="6C91AE32" w14:textId="04D20CCA" w:rsidR="00757913" w:rsidRPr="00A00B72" w:rsidRDefault="00A00B72" w:rsidP="00757913">
      <w:pPr>
        <w:pStyle w:val="Corpodetexto"/>
        <w:spacing w:after="0" w:line="288" w:lineRule="auto"/>
        <w:ind w:left="4706"/>
        <w:jc w:val="both"/>
        <w:rPr>
          <w:bCs/>
          <w:color w:val="000000"/>
        </w:rPr>
      </w:pPr>
      <w:bookmarkStart w:id="0" w:name="docs-internal-guid-b59411f0-7fff-1066-14"/>
      <w:bookmarkEnd w:id="0"/>
      <w:r w:rsidRPr="00A00B72">
        <w:t>Moção de Congratulações e Louvor aos centros de religião Africana em de Uruguaiana pelo incentivo à diversidade cultural e religiosa</w:t>
      </w:r>
      <w:r w:rsidR="00757913" w:rsidRPr="00A00B72">
        <w:rPr>
          <w:bCs/>
          <w:color w:val="000000"/>
        </w:rPr>
        <w:t>.</w:t>
      </w:r>
    </w:p>
    <w:p w14:paraId="74967318" w14:textId="77777777" w:rsidR="00757913" w:rsidRPr="00A00B72" w:rsidRDefault="00757913" w:rsidP="00A00B72">
      <w:pPr>
        <w:jc w:val="both"/>
        <w:rPr>
          <w:rFonts w:eastAsia="Times New Roman"/>
        </w:rPr>
      </w:pPr>
    </w:p>
    <w:p w14:paraId="6EA75845" w14:textId="77777777" w:rsidR="00C45F1F" w:rsidRPr="00A00B72" w:rsidRDefault="00D31CDB" w:rsidP="00A00B72">
      <w:pPr>
        <w:jc w:val="both"/>
        <w:rPr>
          <w:rFonts w:eastAsia="Times New Roman"/>
        </w:rPr>
      </w:pPr>
      <w:r w:rsidRPr="00A00B72">
        <w:rPr>
          <w:rFonts w:eastAsia="Times New Roman"/>
        </w:rPr>
        <w:t>Senhor Presidente,</w:t>
      </w:r>
    </w:p>
    <w:p w14:paraId="24F2460E" w14:textId="77777777" w:rsidR="00C45F1F" w:rsidRPr="00A00B72" w:rsidRDefault="00D31CDB" w:rsidP="00A00B72">
      <w:pPr>
        <w:jc w:val="both"/>
        <w:rPr>
          <w:rFonts w:eastAsia="Times New Roman"/>
        </w:rPr>
      </w:pPr>
      <w:r w:rsidRPr="00A00B72">
        <w:rPr>
          <w:rFonts w:eastAsia="Times New Roman"/>
        </w:rPr>
        <w:t>Senhoras Parlamentares,</w:t>
      </w:r>
    </w:p>
    <w:p w14:paraId="7D764BA4" w14:textId="77777777" w:rsidR="00C45F1F" w:rsidRPr="00A00B72" w:rsidRDefault="00D31CDB" w:rsidP="00A00B72">
      <w:pPr>
        <w:jc w:val="both"/>
        <w:rPr>
          <w:rFonts w:eastAsia="Times New Roman"/>
        </w:rPr>
      </w:pPr>
      <w:r w:rsidRPr="00A00B72">
        <w:rPr>
          <w:rFonts w:eastAsia="Times New Roman"/>
        </w:rPr>
        <w:t>Senhores Parlamentares:</w:t>
      </w:r>
    </w:p>
    <w:p w14:paraId="590B2728" w14:textId="77777777" w:rsidR="00C45F1F" w:rsidRPr="00A00B72" w:rsidRDefault="00C45F1F" w:rsidP="00A00B72">
      <w:pPr>
        <w:jc w:val="both"/>
        <w:rPr>
          <w:rFonts w:eastAsia="Times New Roman"/>
        </w:rPr>
      </w:pPr>
    </w:p>
    <w:p w14:paraId="6444948F" w14:textId="1A03A328" w:rsidR="00A00B72" w:rsidRPr="00A00B72" w:rsidRDefault="00757913" w:rsidP="00A00B72">
      <w:pPr>
        <w:spacing w:before="240" w:after="240"/>
        <w:jc w:val="both"/>
      </w:pPr>
      <w:bookmarkStart w:id="1" w:name="_heading=h.koggfqawa1wm" w:colFirst="0" w:colLast="0"/>
      <w:bookmarkEnd w:id="1"/>
      <w:r w:rsidRPr="00A00B72">
        <w:rPr>
          <w:color w:val="000000"/>
        </w:rPr>
        <w:t xml:space="preserve">O Jovem Parlamentar </w:t>
      </w:r>
      <w:r w:rsidRPr="00A00B72">
        <w:rPr>
          <w:b/>
          <w:color w:val="000000"/>
        </w:rPr>
        <w:t>Luis Bernardo</w:t>
      </w:r>
      <w:r w:rsidRPr="00A00B72">
        <w:rPr>
          <w:color w:val="000000"/>
        </w:rPr>
        <w:t xml:space="preserve">, vem respeitosamente, nos termos da alínea e, do parágrafo 1º, do artigo 157 do Regimento Interno desta Casa Legislativa, após aprovado pelo Douto Plenário, requerer que seja enviada </w:t>
      </w:r>
      <w:r w:rsidRPr="00A00B72">
        <w:rPr>
          <w:b/>
          <w:color w:val="000000"/>
        </w:rPr>
        <w:t>MOÇÃO DE CONGRATULAÇÕES E LOUVOR</w:t>
      </w:r>
      <w:r w:rsidRPr="00A00B72">
        <w:rPr>
          <w:color w:val="000000"/>
        </w:rPr>
        <w:t xml:space="preserve"> ao</w:t>
      </w:r>
      <w:r w:rsidR="00A00B72" w:rsidRPr="00A00B72">
        <w:rPr>
          <w:color w:val="000000"/>
        </w:rPr>
        <w:t xml:space="preserve"> </w:t>
      </w:r>
      <w:r w:rsidR="00A00B72" w:rsidRPr="00A00B72">
        <w:t>aos centros de religião Afro Brasileira em uruguaiana,</w:t>
      </w:r>
      <w:r w:rsidR="003743C0">
        <w:t xml:space="preserve"> na pessoa do Sr. Jorge Aurélio Alves Quirino, Conselheiro da AFROBRAS, Presidente da ARUANDA e </w:t>
      </w:r>
      <w:r w:rsidR="00867C19">
        <w:t>Conselheiro Estadual do Povo de Terreiro</w:t>
      </w:r>
      <w:r w:rsidR="00A00B72" w:rsidRPr="00A00B72">
        <w:t xml:space="preserve"> com o seguinte teor:</w:t>
      </w:r>
    </w:p>
    <w:p w14:paraId="36041887" w14:textId="77777777" w:rsidR="00A00B72" w:rsidRPr="00A00B72" w:rsidRDefault="00A00B72" w:rsidP="00A00B72">
      <w:pPr>
        <w:spacing w:before="240" w:after="240"/>
        <w:jc w:val="both"/>
      </w:pPr>
      <w:r w:rsidRPr="00A00B72">
        <w:t>“Manifestamos nossos sinceros votos de congratulações e louvor as casas de Umbanda, quimbanda, candomblé e outros centros de manifestação da fé afro brasileira de Uruguaiana, pela importante contribuição em propiciar espaços que promovem a diversidade cultural e religiosa em nossa cidade. O trabalho realizado por essas instituições fortalece a convivência pacífica, o respeito mútuo e a diversidade de um país laico. Vivemos em uma cidade com presença de diversas culturas e em um país moldado por sua herança africana, mas ainda com diversos entraves para a manutenção do bem-estar social dessas populações, agradecemos o exemplo de luta e resistência.”</w:t>
      </w:r>
    </w:p>
    <w:p w14:paraId="365E2364" w14:textId="42025FA3" w:rsidR="00C45F1F" w:rsidRPr="00A00B72" w:rsidRDefault="00C45F1F" w:rsidP="00A00B72">
      <w:pPr>
        <w:spacing w:after="119"/>
        <w:ind w:firstLine="1417"/>
        <w:jc w:val="both"/>
        <w:rPr>
          <w:rFonts w:eastAsia="Times New Roman"/>
        </w:rPr>
      </w:pPr>
    </w:p>
    <w:p w14:paraId="54809243" w14:textId="77777777" w:rsidR="00C45F1F" w:rsidRPr="00A00B72" w:rsidRDefault="00D31CDB" w:rsidP="00757913">
      <w:pPr>
        <w:pStyle w:val="Ttulo3"/>
        <w:keepNext w:val="0"/>
        <w:spacing w:before="280" w:after="80"/>
        <w:jc w:val="center"/>
        <w:rPr>
          <w:rFonts w:ascii="Calibri" w:eastAsia="Times New Roman" w:hAnsi="Calibri" w:cs="Calibri"/>
          <w:sz w:val="24"/>
          <w:szCs w:val="24"/>
        </w:rPr>
      </w:pPr>
      <w:bookmarkStart w:id="2" w:name="_heading=h.s7bi0qq6m5n5" w:colFirst="0" w:colLast="0"/>
      <w:bookmarkEnd w:id="2"/>
      <w:r w:rsidRPr="00A00B72">
        <w:rPr>
          <w:rFonts w:ascii="Calibri" w:eastAsia="Times New Roman" w:hAnsi="Calibri" w:cs="Calibri"/>
          <w:sz w:val="24"/>
          <w:szCs w:val="24"/>
        </w:rPr>
        <w:t>Justificativa:</w:t>
      </w:r>
    </w:p>
    <w:p w14:paraId="0F88C91B" w14:textId="77777777" w:rsidR="00A00B72" w:rsidRPr="00A00B72" w:rsidRDefault="00A00B72" w:rsidP="00A00B72">
      <w:pPr>
        <w:spacing w:before="240" w:after="240"/>
        <w:jc w:val="both"/>
      </w:pPr>
      <w:r w:rsidRPr="00A00B72">
        <w:t>Justifica-se a presente Moção em razão do relevante papel desempenhado pelas religiões de matriz africana de Uruguaiana no estímulo à diversidade e à cultura, promovendo o diálogo inter-religioso e a inclusão social, valores fundamentais para a construção de uma sociedade mais tolerante. Em uma sociedade onde a política é tomada por uma religião, manifestar outra forma de culto é um exemplo de resistência. Frente ao preconceito, existir é uma forma de luta.</w:t>
      </w:r>
    </w:p>
    <w:p w14:paraId="2C775524" w14:textId="77777777" w:rsidR="00C45F1F" w:rsidRPr="00A00B72" w:rsidRDefault="00C45F1F">
      <w:pPr>
        <w:jc w:val="center"/>
        <w:rPr>
          <w:rFonts w:eastAsia="Times New Roman"/>
        </w:rPr>
      </w:pPr>
      <w:bookmarkStart w:id="3" w:name="_heading=h.419vvhksab9q" w:colFirst="0" w:colLast="0"/>
      <w:bookmarkEnd w:id="3"/>
    </w:p>
    <w:p w14:paraId="790A1786" w14:textId="77777777" w:rsidR="00C45F1F" w:rsidRPr="00A00B72" w:rsidRDefault="00D31CDB">
      <w:pPr>
        <w:jc w:val="center"/>
        <w:rPr>
          <w:rFonts w:eastAsia="Times New Roman"/>
        </w:rPr>
      </w:pPr>
      <w:r w:rsidRPr="00A00B72">
        <w:rPr>
          <w:rFonts w:eastAsia="Times New Roman"/>
          <w:b/>
          <w:bCs/>
        </w:rPr>
        <w:t>Jovem Parlamentar Luis Bernardo de Almeida Martins</w:t>
      </w:r>
    </w:p>
    <w:p w14:paraId="13355A88" w14:textId="0A33E323" w:rsidR="00C45F1F" w:rsidRPr="00A00B72" w:rsidRDefault="00757913" w:rsidP="00757913">
      <w:pPr>
        <w:pStyle w:val="LO-normal"/>
        <w:jc w:val="center"/>
        <w:rPr>
          <w:rFonts w:eastAsia="Times New Roman"/>
        </w:rPr>
      </w:pPr>
      <w:r w:rsidRPr="00A00B72">
        <w:rPr>
          <w:bCs/>
          <w:lang w:val="pt-BR"/>
        </w:rPr>
        <w:t>Bancada da ODS 16 – Paz, Justiça e Instituições Eficazes</w:t>
      </w:r>
    </w:p>
    <w:sectPr w:rsidR="00C45F1F" w:rsidRPr="00A00B72">
      <w:headerReference w:type="default" r:id="rId7"/>
      <w:footerReference w:type="default" r:id="rId8"/>
      <w:pgSz w:w="11906" w:h="16838"/>
      <w:pgMar w:top="2496" w:right="1134" w:bottom="1275" w:left="1701" w:header="283" w:footer="57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0C1F60" w14:textId="77777777" w:rsidR="00AA0D9B" w:rsidRDefault="00AA0D9B">
      <w:r>
        <w:separator/>
      </w:r>
    </w:p>
  </w:endnote>
  <w:endnote w:type="continuationSeparator" w:id="0">
    <w:p w14:paraId="35BECACC" w14:textId="77777777" w:rsidR="00AA0D9B" w:rsidRDefault="00AA0D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FB06A41-AD8B-4200-B6C3-F9C61D23FD2C}"/>
    <w:embedBold r:id="rId2" w:fontKey="{64FC11FA-6059-4BE6-9F2F-839D66B8A983}"/>
    <w:embedItalic r:id="rId3" w:fontKey="{92283436-6B27-4163-A5E3-B617D7D9C9E1}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Bold r:id="rId4" w:fontKey="{696C648A-A842-411D-AC0D-A7CC3CBABA3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5" w:fontKey="{8FACA3D0-EBAD-45E8-AD9D-E1B2DF255E36}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  <w:embedRegular r:id="rId6" w:fontKey="{B01D0EA1-A923-4A01-A1B7-AB55528E012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A479DB68-0D33-4D75-ACAA-074A5A57B0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055A3" w14:textId="77777777" w:rsidR="00C45F1F" w:rsidRDefault="00C45F1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774AE4" w14:textId="77777777" w:rsidR="00AA0D9B" w:rsidRDefault="00AA0D9B">
      <w:r>
        <w:separator/>
      </w:r>
    </w:p>
  </w:footnote>
  <w:footnote w:type="continuationSeparator" w:id="0">
    <w:p w14:paraId="3460F65F" w14:textId="77777777" w:rsidR="00AA0D9B" w:rsidRDefault="00AA0D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E9A82" w14:textId="77777777" w:rsidR="00C45F1F" w:rsidRDefault="00D31CD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 w:val="20"/>
        <w:szCs w:val="20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46CA447D" wp14:editId="58B242CE">
          <wp:simplePos x="0" y="0"/>
          <wp:positionH relativeFrom="column">
            <wp:posOffset>-103504</wp:posOffset>
          </wp:positionH>
          <wp:positionV relativeFrom="paragraph">
            <wp:posOffset>322580</wp:posOffset>
          </wp:positionV>
          <wp:extent cx="2955925" cy="829945"/>
          <wp:effectExtent l="0" t="0" r="0" b="0"/>
          <wp:wrapNone/>
          <wp:docPr id="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t="7849" b="4025"/>
                  <a:stretch>
                    <a:fillRect/>
                  </a:stretch>
                </pic:blipFill>
                <pic:spPr>
                  <a:xfrm>
                    <a:off x="0" y="0"/>
                    <a:ext cx="2955925" cy="829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 wp14:anchorId="49B9B90B" wp14:editId="74FCBD86">
          <wp:simplePos x="0" y="0"/>
          <wp:positionH relativeFrom="column">
            <wp:posOffset>4904740</wp:posOffset>
          </wp:positionH>
          <wp:positionV relativeFrom="paragraph">
            <wp:posOffset>194310</wp:posOffset>
          </wp:positionV>
          <wp:extent cx="935355" cy="1069975"/>
          <wp:effectExtent l="0" t="0" r="0" b="0"/>
          <wp:wrapNone/>
          <wp:docPr id="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5355" cy="1069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288" behindDoc="0" locked="0" layoutInCell="1" hidden="0" allowOverlap="1" wp14:anchorId="1EFFB86A" wp14:editId="5352825D">
          <wp:simplePos x="0" y="0"/>
          <wp:positionH relativeFrom="column">
            <wp:posOffset>3235960</wp:posOffset>
          </wp:positionH>
          <wp:positionV relativeFrom="paragraph">
            <wp:posOffset>224154</wp:posOffset>
          </wp:positionV>
          <wp:extent cx="1027430" cy="1027430"/>
          <wp:effectExtent l="0" t="0" r="0" b="0"/>
          <wp:wrapSquare wrapText="bothSides" distT="0" distB="0" distL="0" distR="0"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7430" cy="10274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5F1F"/>
    <w:rsid w:val="003743C0"/>
    <w:rsid w:val="00757913"/>
    <w:rsid w:val="00867C19"/>
    <w:rsid w:val="00A00B72"/>
    <w:rsid w:val="00AA0D9B"/>
    <w:rsid w:val="00C45F1F"/>
    <w:rsid w:val="00D31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9475FE"/>
  <w15:docId w15:val="{24770BC1-DC7A-45EB-BE2F-BC892B630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spacing w:before="140" w:after="120"/>
      <w:outlineLvl w:val="2"/>
    </w:pPr>
    <w:rPr>
      <w:rFonts w:ascii="Liberation Serif" w:eastAsia="Liberation Serif" w:hAnsi="Liberation Serif" w:cs="Liberation Serif"/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character" w:customStyle="1" w:styleId="CabealhoChar">
    <w:name w:val="Cabeçalho Char"/>
    <w:basedOn w:val="Fontepargpadro"/>
    <w:qFormat/>
  </w:style>
  <w:style w:type="character" w:customStyle="1" w:styleId="RodapChar">
    <w:name w:val="Rodapé Char"/>
    <w:basedOn w:val="Fontepargpadro"/>
    <w:qFormat/>
  </w:style>
  <w:style w:type="character" w:styleId="Hyperlink">
    <w:name w:val="Hyperlink"/>
    <w:rPr>
      <w:color w:val="000080"/>
      <w:u w:val="single"/>
    </w:rPr>
  </w:style>
  <w:style w:type="character" w:styleId="Forte">
    <w:name w:val="Strong"/>
    <w:qFormat/>
    <w:rPr>
      <w:b/>
      <w:bCs/>
    </w:rPr>
  </w:style>
  <w:style w:type="character" w:customStyle="1" w:styleId="Smbolosdenumerao">
    <w:name w:val="Símbolos de numeração"/>
    <w:qFormat/>
  </w:style>
  <w:style w:type="character" w:customStyle="1" w:styleId="Marcadores">
    <w:name w:val="Marcadores"/>
    <w:qFormat/>
    <w:rPr>
      <w:rFonts w:ascii="OpenSymbol" w:eastAsia="OpenSymbol" w:hAnsi="OpenSymbol" w:cs="OpenSymbol"/>
    </w:rPr>
  </w:style>
  <w:style w:type="character" w:styleId="nfase">
    <w:name w:val="Emphasis"/>
    <w:qFormat/>
    <w:rPr>
      <w:i/>
      <w:iCs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paragraph" w:styleId="NormalWeb">
    <w:name w:val="Normal (Web)"/>
    <w:basedOn w:val="Normal"/>
    <w:qFormat/>
    <w:pPr>
      <w:spacing w:before="280" w:after="280"/>
    </w:pPr>
    <w:rPr>
      <w:rFonts w:ascii="Times New Roman" w:eastAsia="Times New Roman" w:hAnsi="Times New Roman" w:cs="Times New Roman"/>
    </w:rPr>
  </w:style>
  <w:style w:type="paragraph" w:customStyle="1" w:styleId="Contedodatabela">
    <w:name w:val="Conteúdo da tabela"/>
    <w:basedOn w:val="Normal"/>
    <w:qFormat/>
    <w:pPr>
      <w:widowControl w:val="0"/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western">
    <w:name w:val="western"/>
    <w:basedOn w:val="Normal"/>
    <w:rsid w:val="00E91E58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customStyle="1" w:styleId="LO-normal">
    <w:name w:val="LO-normal"/>
    <w:qFormat/>
    <w:rsid w:val="00757913"/>
    <w:pPr>
      <w:suppressAutoHyphens/>
    </w:pPr>
    <w:rPr>
      <w:lang w:val="en-U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v3XkGLVJAnVN1NNBskjZtyn4/Q==">CgMxLjAyDmgua29nZ2ZxYXdhMXdtMg5oLnM3YmkwcXE2bTVuNTIOaC40MTl2dmhrc2FiOXE4AHIhMVc4UmQ5VEFOUGpMODU3akF1MnBsNVNjbFRDTWZKZDEx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301</Words>
  <Characters>1629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DIRETOR ESCOLA DO LEGISLATIVO</dc:creator>
  <cp:lastModifiedBy>DIRETOR ESCOLA DO LEGISLATIVO</cp:lastModifiedBy>
  <cp:revision>3</cp:revision>
  <dcterms:created xsi:type="dcterms:W3CDTF">2025-11-12T10:30:00Z</dcterms:created>
  <dcterms:modified xsi:type="dcterms:W3CDTF">2025-11-12T10:42:00Z</dcterms:modified>
</cp:coreProperties>
</file>