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C096D" w14:textId="77777777" w:rsidR="003A6F89" w:rsidRDefault="00120C36">
      <w:pPr>
        <w:pStyle w:val="LO-normal"/>
        <w:jc w:val="center"/>
        <w:rPr>
          <w:lang w:val="pt-BR"/>
        </w:rPr>
      </w:pPr>
      <w:r>
        <w:rPr>
          <w:b/>
          <w:lang w:val="pt-BR"/>
        </w:rPr>
        <w:t>INDICAÇÃO nº 02/2025</w:t>
      </w:r>
    </w:p>
    <w:p w14:paraId="331268C0" w14:textId="77777777" w:rsidR="003A6F89" w:rsidRDefault="003A6F89">
      <w:pPr>
        <w:pStyle w:val="LO-normal"/>
        <w:rPr>
          <w:lang w:val="pt-BR"/>
        </w:rPr>
      </w:pPr>
    </w:p>
    <w:p w14:paraId="64495288" w14:textId="77777777" w:rsidR="003A6F89" w:rsidRDefault="00120C36">
      <w:pPr>
        <w:pStyle w:val="LO-normal"/>
        <w:ind w:left="3969"/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Indica visitas às escolas públicas de Uruguaiana para ressaltar o impacto da educação como meio de transformação social e econômica.</w:t>
      </w:r>
    </w:p>
    <w:p w14:paraId="6BF021DE" w14:textId="77777777" w:rsidR="003A6F89" w:rsidRDefault="003A6F89">
      <w:pPr>
        <w:pStyle w:val="LO-normal"/>
        <w:ind w:left="3969"/>
        <w:jc w:val="both"/>
        <w:rPr>
          <w:b/>
          <w:lang w:val="pt-BR"/>
        </w:rPr>
      </w:pPr>
    </w:p>
    <w:p w14:paraId="76502227" w14:textId="77777777" w:rsidR="003A6F89" w:rsidRDefault="00120C36">
      <w:pPr>
        <w:pStyle w:val="LO-normal"/>
        <w:rPr>
          <w:lang w:val="pt-BR"/>
        </w:rPr>
      </w:pPr>
      <w:r>
        <w:rPr>
          <w:lang w:val="pt-BR"/>
        </w:rPr>
        <w:t>Senhor Presidente,</w:t>
      </w:r>
    </w:p>
    <w:p w14:paraId="7B3B3092" w14:textId="77777777" w:rsidR="003A6F89" w:rsidRDefault="00120C36">
      <w:pPr>
        <w:pStyle w:val="LO-normal"/>
        <w:rPr>
          <w:lang w:val="pt-BR"/>
        </w:rPr>
      </w:pPr>
      <w:r>
        <w:rPr>
          <w:lang w:val="pt-BR"/>
        </w:rPr>
        <w:t>Senhoras Parlamentares,</w:t>
      </w:r>
    </w:p>
    <w:p w14:paraId="28C33B5D" w14:textId="77777777" w:rsidR="003A6F89" w:rsidRDefault="00120C36">
      <w:pPr>
        <w:pStyle w:val="LO-normal"/>
        <w:rPr>
          <w:lang w:val="pt-BR"/>
        </w:rPr>
      </w:pPr>
      <w:r>
        <w:rPr>
          <w:lang w:val="pt-BR"/>
        </w:rPr>
        <w:t>Senhores Parlamentares:</w:t>
      </w:r>
    </w:p>
    <w:p w14:paraId="64C92F08" w14:textId="77777777" w:rsidR="003A6F89" w:rsidRDefault="003A6F89">
      <w:pPr>
        <w:pStyle w:val="LO-normal"/>
        <w:tabs>
          <w:tab w:val="left" w:pos="6720"/>
        </w:tabs>
        <w:rPr>
          <w:lang w:val="pt-BR"/>
        </w:rPr>
      </w:pPr>
    </w:p>
    <w:p w14:paraId="151E345A" w14:textId="77777777" w:rsidR="003A6F89" w:rsidRDefault="00120C36">
      <w:pPr>
        <w:pStyle w:val="LO-normal"/>
        <w:spacing w:before="57" w:after="57"/>
        <w:jc w:val="both"/>
        <w:rPr>
          <w:lang w:val="pt-BR"/>
        </w:rPr>
      </w:pPr>
      <w:r>
        <w:rPr>
          <w:lang w:val="pt-BR"/>
        </w:rPr>
        <w:tab/>
        <w:t>A Jovem Parlamentar</w:t>
      </w:r>
      <w:r>
        <w:rPr>
          <w:b/>
          <w:lang w:val="pt-BR"/>
        </w:rPr>
        <w:t xml:space="preserve"> Ana Letícia</w:t>
      </w:r>
      <w:r>
        <w:rPr>
          <w:lang w:val="pt-BR"/>
        </w:rPr>
        <w:t xml:space="preserve">, vem respeitosamente, nos termos do artigo 155 do Regimento Interno desta Casa Legislativa </w:t>
      </w:r>
      <w:r>
        <w:rPr>
          <w:b/>
          <w:lang w:val="pt-BR"/>
        </w:rPr>
        <w:t xml:space="preserve">INDICAR </w:t>
      </w:r>
      <w:r>
        <w:rPr>
          <w:lang w:val="pt-BR"/>
        </w:rPr>
        <w:t>que, após a aprovação do Douto Plenário, seja encaminhada correspondência à Secretaria Municipal de Educação de Uruguaiana, com a seguinte propo</w:t>
      </w:r>
      <w:r>
        <w:rPr>
          <w:lang w:val="pt-BR"/>
        </w:rPr>
        <w:t>sta:</w:t>
      </w:r>
    </w:p>
    <w:p w14:paraId="42CB307E" w14:textId="77777777" w:rsidR="003A6F89" w:rsidRDefault="00120C36">
      <w:pPr>
        <w:pStyle w:val="LO-normal"/>
        <w:spacing w:before="57" w:after="57"/>
        <w:jc w:val="both"/>
        <w:rPr>
          <w:lang w:val="pt-BR"/>
        </w:rPr>
      </w:pPr>
      <w:r>
        <w:rPr>
          <w:lang w:val="pt-BR"/>
        </w:rPr>
        <w:tab/>
        <w:t xml:space="preserve">Que sejam realizados estudos sobre a possibilidade de promover visitas às escolas públicas municipais e estaduais, especialmente às turmas do 8º e 9º ano do ensino fundamental II, com o objetivo de apresentar as oportunidades que a educação oferece, </w:t>
      </w:r>
      <w:r>
        <w:rPr>
          <w:lang w:val="pt-BR"/>
        </w:rPr>
        <w:t>estimular sonhos acadêmicos e profissionais e destacar o poder transformador da leitura e do conhecimento na sociedade, incentivando os estudantes a ingressarem no Instituto Federal e em outras instituições de educação (particular com bolsas de estudo ou p</w:t>
      </w:r>
      <w:r>
        <w:rPr>
          <w:lang w:val="pt-BR"/>
        </w:rPr>
        <w:t>úblicas).</w:t>
      </w:r>
    </w:p>
    <w:p w14:paraId="08103CC6" w14:textId="77777777" w:rsidR="003A6F89" w:rsidRDefault="003A6F89">
      <w:pPr>
        <w:pStyle w:val="LO-normal"/>
        <w:spacing w:before="57" w:after="57"/>
        <w:jc w:val="center"/>
        <w:rPr>
          <w:b/>
        </w:rPr>
      </w:pPr>
    </w:p>
    <w:p w14:paraId="71F83A17" w14:textId="77777777" w:rsidR="003A6F89" w:rsidRDefault="00120C36">
      <w:pPr>
        <w:pStyle w:val="LO-normal"/>
        <w:spacing w:before="57" w:after="57"/>
        <w:jc w:val="center"/>
        <w:rPr>
          <w:lang w:val="pt-BR"/>
        </w:rPr>
      </w:pPr>
      <w:r>
        <w:rPr>
          <w:b/>
          <w:lang w:val="pt-BR"/>
        </w:rPr>
        <w:t>JUSTIFICATIVA</w:t>
      </w:r>
    </w:p>
    <w:p w14:paraId="5AD96D1B" w14:textId="77777777" w:rsidR="003A6F89" w:rsidRDefault="003A6F89">
      <w:pPr>
        <w:pStyle w:val="LO-normal"/>
        <w:spacing w:before="57" w:after="57"/>
        <w:ind w:firstLine="1417"/>
        <w:jc w:val="center"/>
        <w:rPr>
          <w:lang w:val="pt-BR"/>
        </w:rPr>
      </w:pPr>
    </w:p>
    <w:p w14:paraId="623B7C40" w14:textId="77777777" w:rsidR="003A6F89" w:rsidRDefault="00120C36">
      <w:pPr>
        <w:pStyle w:val="LO-normal"/>
        <w:spacing w:before="57" w:after="57"/>
        <w:jc w:val="both"/>
        <w:rPr>
          <w:lang w:val="pt-BR"/>
        </w:rPr>
      </w:pPr>
      <w:r>
        <w:rPr>
          <w:lang w:val="pt-BR"/>
        </w:rPr>
        <w:tab/>
        <w:t>O filósofo e sociólogo francês Pierre Bourdieu desenvolveu na década de 1970 o conceito de capital cultural, um conjunto de conhecimentos, comportamentos e habilidades do âmbito acadêmico, que medem seus status perante a sociedad</w:t>
      </w:r>
      <w:r>
        <w:rPr>
          <w:lang w:val="pt-BR"/>
        </w:rPr>
        <w:t xml:space="preserve">e. Esses privilégios são reservados às elites, distanciando o conhecimento de qualidade das grandes massas e promovendo a desigualdade social. </w:t>
      </w:r>
    </w:p>
    <w:p w14:paraId="1F1A7C1E" w14:textId="77777777" w:rsidR="003A6F89" w:rsidRDefault="00120C36">
      <w:pPr>
        <w:pStyle w:val="LO-normal"/>
        <w:spacing w:before="57" w:after="57"/>
        <w:jc w:val="both"/>
        <w:rPr>
          <w:lang w:val="pt-BR"/>
        </w:rPr>
      </w:pPr>
      <w:r>
        <w:rPr>
          <w:lang w:val="pt-BR"/>
        </w:rPr>
        <w:tab/>
        <w:t>Perante esta situação, percebe-se a necessidade de incentivar a busca pelo conhecimento por parte dos jovens da</w:t>
      </w:r>
      <w:r>
        <w:rPr>
          <w:lang w:val="pt-BR"/>
        </w:rPr>
        <w:t>s instituições de educação públicas como combate à desigualdade e às estatísticas trágicas, como e</w:t>
      </w:r>
      <w:r>
        <w:rPr>
          <w:color w:val="111111"/>
          <w:highlight w:val="white"/>
          <w:lang w:val="pt-BR"/>
        </w:rPr>
        <w:t xml:space="preserve">m 2024, que o país não atingiu a meta de alfabetizar 60% das crianças até o 2º ano do fundamental: o índice ficou estagnado em </w:t>
      </w:r>
      <w:r>
        <w:rPr>
          <w:b/>
          <w:color w:val="111111"/>
          <w:lang w:val="pt-BR"/>
        </w:rPr>
        <w:t>59,2%</w:t>
      </w:r>
      <w:r>
        <w:rPr>
          <w:color w:val="111111"/>
          <w:highlight w:val="white"/>
          <w:lang w:val="pt-BR"/>
        </w:rPr>
        <w:t>.</w:t>
      </w:r>
    </w:p>
    <w:p w14:paraId="56184EB5" w14:textId="77777777" w:rsidR="003A6F89" w:rsidRDefault="00120C36">
      <w:pPr>
        <w:pStyle w:val="LO-normal"/>
        <w:spacing w:before="57" w:after="57"/>
        <w:jc w:val="both"/>
        <w:rPr>
          <w:lang w:val="pt-BR"/>
        </w:rPr>
      </w:pPr>
      <w:r>
        <w:rPr>
          <w:lang w:val="pt-BR"/>
        </w:rPr>
        <w:tab/>
        <w:t>A presente indicação te</w:t>
      </w:r>
      <w:r>
        <w:rPr>
          <w:lang w:val="pt-BR"/>
        </w:rPr>
        <w:t>m como propósito, portanto, fortalecer o vínculo entre os estudantes e as escolas e conscientizá-los das oportunidades acadêmicas que existem no meio escolar. Incentivar o sonhar, valorizar o aprendizado e demonstrar que o conhecimento pode transformar rea</w:t>
      </w:r>
      <w:r>
        <w:rPr>
          <w:lang w:val="pt-BR"/>
        </w:rPr>
        <w:t>lidades.</w:t>
      </w:r>
    </w:p>
    <w:p w14:paraId="7D905E5A" w14:textId="77777777" w:rsidR="003A6F89" w:rsidRDefault="00120C36">
      <w:pPr>
        <w:pStyle w:val="LO-normal"/>
        <w:jc w:val="right"/>
        <w:rPr>
          <w:lang w:val="pt-BR"/>
        </w:rPr>
      </w:pPr>
      <w:r>
        <w:rPr>
          <w:lang w:val="pt-BR"/>
        </w:rPr>
        <w:t xml:space="preserve">Uruguaiana, 06 de outubro de 2025. </w:t>
      </w:r>
    </w:p>
    <w:p w14:paraId="2680926A" w14:textId="77777777" w:rsidR="003A6F89" w:rsidRDefault="003A6F89">
      <w:pPr>
        <w:pStyle w:val="LO-normal"/>
        <w:jc w:val="right"/>
        <w:rPr>
          <w:lang w:val="pt-BR"/>
        </w:rPr>
      </w:pPr>
    </w:p>
    <w:p w14:paraId="2D7DBFC1" w14:textId="77777777" w:rsidR="003A6F89" w:rsidRDefault="003A6F89">
      <w:pPr>
        <w:pStyle w:val="LO-normal"/>
        <w:jc w:val="right"/>
        <w:rPr>
          <w:lang w:val="pt-BR"/>
        </w:rPr>
      </w:pPr>
    </w:p>
    <w:p w14:paraId="4C322162" w14:textId="77777777" w:rsidR="003A6F89" w:rsidRDefault="003A6F89">
      <w:pPr>
        <w:pStyle w:val="LO-normal"/>
        <w:jc w:val="center"/>
        <w:rPr>
          <w:lang w:val="pt-BR"/>
        </w:rPr>
      </w:pPr>
    </w:p>
    <w:p w14:paraId="3A379760" w14:textId="2743C1C9" w:rsidR="003A6F89" w:rsidRDefault="00120C36">
      <w:pPr>
        <w:pStyle w:val="LO-normal"/>
        <w:jc w:val="center"/>
        <w:rPr>
          <w:lang w:val="pt-BR"/>
        </w:rPr>
      </w:pPr>
      <w:r>
        <w:rPr>
          <w:b/>
          <w:lang w:val="pt-BR"/>
        </w:rPr>
        <w:t>Jovem Parlamentar AN</w:t>
      </w:r>
      <w:r w:rsidR="00EC6272">
        <w:rPr>
          <w:b/>
          <w:lang w:val="pt-BR"/>
        </w:rPr>
        <w:t>N</w:t>
      </w:r>
      <w:r>
        <w:rPr>
          <w:b/>
          <w:lang w:val="pt-BR"/>
        </w:rPr>
        <w:t>A LETÍCIA</w:t>
      </w:r>
    </w:p>
    <w:p w14:paraId="01B71180" w14:textId="77777777" w:rsidR="003A6F89" w:rsidRDefault="00120C36">
      <w:pPr>
        <w:pStyle w:val="LO-normal"/>
        <w:jc w:val="center"/>
        <w:rPr>
          <w:lang w:val="pt-BR"/>
        </w:rPr>
      </w:pPr>
      <w:r>
        <w:rPr>
          <w:b/>
          <w:lang w:val="pt-BR"/>
        </w:rPr>
        <w:t>Bancada da ODS 04 - EDUCAÇÃO DE QUALIDADE</w:t>
      </w:r>
    </w:p>
    <w:sectPr w:rsidR="003A6F89">
      <w:headerReference w:type="default" r:id="rId7"/>
      <w:footerReference w:type="default" r:id="rId8"/>
      <w:pgSz w:w="11906" w:h="16838"/>
      <w:pgMar w:top="2496" w:right="1134" w:bottom="927" w:left="1701" w:header="283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B3AC2" w14:textId="77777777" w:rsidR="00120C36" w:rsidRDefault="00120C36">
      <w:r>
        <w:separator/>
      </w:r>
    </w:p>
  </w:endnote>
  <w:endnote w:type="continuationSeparator" w:id="0">
    <w:p w14:paraId="3FD369A8" w14:textId="77777777" w:rsidR="00120C36" w:rsidRDefault="0012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C9C8E" w14:textId="77777777" w:rsidR="003A6F89" w:rsidRDefault="003A6F89">
    <w:pPr>
      <w:pStyle w:val="LO-norm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84B9F" w14:textId="77777777" w:rsidR="00120C36" w:rsidRDefault="00120C36">
      <w:r>
        <w:separator/>
      </w:r>
    </w:p>
  </w:footnote>
  <w:footnote w:type="continuationSeparator" w:id="0">
    <w:p w14:paraId="2E404024" w14:textId="77777777" w:rsidR="00120C36" w:rsidRDefault="00120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68C5C" w14:textId="77777777" w:rsidR="003A6F89" w:rsidRDefault="00120C36">
    <w:pPr>
      <w:pStyle w:val="LO-normal"/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" behindDoc="1" locked="0" layoutInCell="0" allowOverlap="1" wp14:anchorId="1EA3257C" wp14:editId="73E1D11F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85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3" behindDoc="1" locked="0" layoutInCell="0" allowOverlap="1" wp14:anchorId="3920929D" wp14:editId="31A570B8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4" behindDoc="0" locked="0" layoutInCell="0" allowOverlap="1" wp14:anchorId="32E21AF6" wp14:editId="27311A39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F89"/>
    <w:rsid w:val="00120C36"/>
    <w:rsid w:val="003A6F89"/>
    <w:rsid w:val="00EC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24E5C"/>
  <w15:docId w15:val="{9732904D-5FEC-406A-A6ED-ADDD796E4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customStyle="1" w:styleId="LinkdaInternet">
    <w:name w:val="Link da Internet"/>
    <w:rPr>
      <w:color w:val="000080"/>
      <w:u w:val="single"/>
    </w:rPr>
  </w:style>
  <w:style w:type="character" w:styleId="Forte">
    <w:name w:val="Strong"/>
    <w:qFormat/>
    <w:rPr>
      <w:b/>
      <w:b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"/>
    <w:next w:val="Corpodetex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LO-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LO-normal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LO-normal"/>
    <w:qFormat/>
  </w:style>
  <w:style w:type="paragraph" w:customStyle="1" w:styleId="CabealhoeRodap0">
    <w:name w:val="Cabeçalho e Rodapé"/>
    <w:basedOn w:val="Normal"/>
    <w:qFormat/>
  </w:style>
  <w:style w:type="paragraph" w:styleId="Cabealho">
    <w:name w:val="header"/>
    <w:basedOn w:val="LO-normal"/>
    <w:pPr>
      <w:tabs>
        <w:tab w:val="center" w:pos="4252"/>
        <w:tab w:val="right" w:pos="8504"/>
      </w:tabs>
    </w:pPr>
  </w:style>
  <w:style w:type="paragraph" w:styleId="Rodap">
    <w:name w:val="footer"/>
    <w:basedOn w:val="LO-normal"/>
    <w:pPr>
      <w:tabs>
        <w:tab w:val="center" w:pos="4252"/>
        <w:tab w:val="right" w:pos="8504"/>
      </w:tabs>
    </w:pPr>
  </w:style>
  <w:style w:type="paragraph" w:styleId="NormalWeb">
    <w:name w:val="Normal (Web)"/>
    <w:basedOn w:val="LO-normal"/>
    <w:qFormat/>
    <w:pPr>
      <w:spacing w:before="280" w:after="280"/>
    </w:pPr>
    <w:rPr>
      <w:rFonts w:ascii="Times New Roman" w:eastAsia="Times New Roman" w:hAnsi="Times New Roman" w:cs="Times New Roman"/>
      <w:lang w:eastAsia="pt-BR"/>
    </w:rPr>
  </w:style>
  <w:style w:type="paragraph" w:customStyle="1" w:styleId="Contedodatabela">
    <w:name w:val="Conteúdo da tabela"/>
    <w:basedOn w:val="LO-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8xpCo7AE7yV34b2WGXciyPVwBlA==">CgMxLjA4AHIhMXZ6ZUk2NGtxMUFfX1Z1UFg0Z0I5blc4OUhXUG5vTTJV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337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DIRETOR ESCOLA DO LEGISLATIVO</cp:lastModifiedBy>
  <cp:revision>8</cp:revision>
  <dcterms:created xsi:type="dcterms:W3CDTF">2025-04-28T12:28:00Z</dcterms:created>
  <dcterms:modified xsi:type="dcterms:W3CDTF">2025-11-04T20:11:00Z</dcterms:modified>
  <dc:language>pt-BR</dc:language>
</cp:coreProperties>
</file>