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955" w:leader="none"/>
        </w:tabs>
        <w:bidi w:val="0"/>
        <w:spacing w:lineRule="auto" w:line="360" w:before="34" w:after="34"/>
        <w:ind w:hanging="0" w:start="0" w:end="0"/>
        <w:jc w:val="center"/>
        <w:rPr>
          <w:rFonts w:ascii="Calibri" w:hAnsi="Calibri"/>
          <w:i w:val="false"/>
          <w:i w:val="false"/>
          <w:iCs w:val="false"/>
          <w:color w:val="auto"/>
          <w:sz w:val="26"/>
          <w:szCs w:val="26"/>
          <w:u w:val="single"/>
          <w:shd w:fill="auto" w:val="clear"/>
          <w:lang w:val="pt-BR"/>
        </w:rPr>
      </w:pPr>
      <w:r>
        <w:rPr>
          <w:rFonts w:cs="Arial Black" w:ascii="Calibri" w:hAnsi="Calibri"/>
          <w:b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SESSÃO</w:t>
      </w:r>
      <w:r>
        <w:rPr>
          <w:rFonts w:eastAsia="Arial Black" w:cs="Arial Black" w:ascii="Calibri" w:hAnsi="Calibri"/>
          <w:b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 xml:space="preserve"> </w:t>
      </w:r>
      <w:r>
        <w:rPr>
          <w:rFonts w:cs="Arial Black" w:ascii="Calibri" w:hAnsi="Calibri"/>
          <w:b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 xml:space="preserve">LEGISLATIVA </w:t>
      </w:r>
      <w:r>
        <w:rPr>
          <w:rFonts w:cs="Arial Black" w:ascii="Calibri" w:hAnsi="Calibri"/>
          <w:b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JOVEM PARLAMENTAR 2025</w:t>
      </w:r>
    </w:p>
    <w:p>
      <w:pPr>
        <w:pStyle w:val="Heading2"/>
        <w:bidi w:val="0"/>
        <w:spacing w:lineRule="auto" w:line="360" w:before="34" w:after="34"/>
        <w:ind w:hanging="0" w:start="0" w:end="0"/>
        <w:rPr>
          <w:rFonts w:ascii="Calibri" w:hAnsi="Calibri"/>
          <w:i w:val="false"/>
          <w:i w:val="false"/>
          <w:iCs w:val="false"/>
          <w:color w:val="auto"/>
          <w:sz w:val="26"/>
          <w:szCs w:val="26"/>
          <w:u w:val="single"/>
          <w:shd w:fill="auto" w:val="clear"/>
          <w:lang w:val="pt-BR"/>
        </w:rPr>
      </w:pPr>
      <w:r>
        <w:rPr>
          <w:rFonts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REUNIÃO</w:t>
      </w:r>
      <w:r>
        <w:rPr>
          <w:rFonts w:eastAsia="Arial Black"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 xml:space="preserve"> </w:t>
      </w:r>
      <w:r>
        <w:rPr>
          <w:rFonts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ORDINÁRIA</w:t>
      </w:r>
      <w:r>
        <w:rPr>
          <w:rFonts w:eastAsia="Arial Black"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 xml:space="preserve"> – </w:t>
      </w:r>
      <w:r>
        <w:rPr>
          <w:rFonts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ATA Nº</w:t>
      </w:r>
      <w:r>
        <w:rPr>
          <w:rFonts w:eastAsia="Arial Black"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 xml:space="preserve"> </w:t>
      </w:r>
      <w:r>
        <w:rPr>
          <w:rFonts w:eastAsia="Arial Black"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2</w:t>
      </w:r>
      <w:r>
        <w:rPr>
          <w:rFonts w:eastAsia="Arial Black"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/20</w:t>
      </w:r>
      <w:r>
        <w:rPr>
          <w:rFonts w:eastAsia="Arial Black"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2</w:t>
      </w:r>
      <w:r>
        <w:rPr>
          <w:rFonts w:eastAsia="Arial Black" w:cs="Arial Black" w:ascii="Calibri" w:hAnsi="Calibri"/>
          <w:i w:val="false"/>
          <w:iCs w:val="false"/>
          <w:color w:val="000000"/>
          <w:sz w:val="26"/>
          <w:szCs w:val="26"/>
          <w:u w:val="single"/>
          <w:shd w:fill="auto" w:val="clear"/>
          <w:lang w:val="pt-BR"/>
        </w:rPr>
        <w:t>5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rFonts w:eastAsia="Lucida Sans Unicode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Ao</w:t>
      </w:r>
      <w:r>
        <w:rPr>
          <w:rFonts w:eastAsia="Lucida Sans Unicode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s</w:t>
      </w:r>
      <w:r>
        <w:rPr>
          <w:rFonts w:eastAsia="Lucida Sans Unicode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Lucida Sans Unicode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oito</w:t>
      </w:r>
      <w:r>
        <w:rPr>
          <w:rFonts w:eastAsia="Lucida Sans Unicode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dias</w:t>
      </w:r>
      <w:r>
        <w:rPr>
          <w:rFonts w:eastAsia="Lucida Sans Unicode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do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mês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de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outubro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e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dois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mil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e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vinte 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e 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cinco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, 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no 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Palácio Borges de Medeiros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,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ocorreu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a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2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ª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Reunião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O</w:t>
      </w:r>
      <w:r>
        <w:rPr>
          <w:rFonts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rdinária,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do Programa Jovem Parlamentar de 2025</w:t>
      </w:r>
      <w:r>
        <w:rPr>
          <w:rFonts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,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da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Câmara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Municipal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de</w:t>
      </w:r>
      <w:r>
        <w:rPr>
          <w:rFonts w:eastAsia="Arial"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Uruguaiana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,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com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a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presença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dos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seguintes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Jovens Parlamentares</w:t>
      </w:r>
      <w:r>
        <w:rPr>
          <w:rFonts w:eastAsia="Arial" w:cs="Arial" w:ascii="Calibri" w:hAnsi="Calibri"/>
          <w:bCs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: 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Antônio Felipe Muniz Barreto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– Presidente;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Vitória Salomão Estamado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– Vice-Presidente;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Anna Letícia Vasconcellos Baptista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– 1ª Secretária;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Luis Bernardo de Almeida Martins –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2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º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Secretário; 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Amanda Izabelle Gonçalves Souza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– 3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º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Secretária; 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pt-BR" w:eastAsia="pt-BR" w:bidi="pt-BR"/>
        </w:rPr>
        <w:t>Giovana Castro Dal Osto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pt-BR" w:eastAsia="pt-BR" w:bidi="pt-BR"/>
        </w:rPr>
        <w:t>;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pt-BR" w:eastAsia="pt-BR" w:bidi="pt-BR"/>
        </w:rPr>
        <w:t xml:space="preserve"> Maria Antonia Fagundes Bach; Maria Eduarda Dias Martines; Maria Luiza de Sampaio Peres; Verlei Tedy Moreira Filho;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pt-BR" w:eastAsia="pt-BR" w:bidi="pt-BR"/>
        </w:rPr>
        <w:t xml:space="preserve">e, 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pt-BR" w:eastAsia="pt-BR" w:bidi="pt-BR"/>
        </w:rPr>
        <w:t>Layla Mohammad Rebhi Ali Tumalieh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pt-BR" w:eastAsia="pt-BR" w:bidi="pt-BR"/>
        </w:rPr>
        <w:t xml:space="preserve">.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À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s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14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h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27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min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,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o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Presidente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,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Parlamentar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Antônio Felipe Muniz Barreto</w:t>
      </w:r>
      <w:r>
        <w:rPr>
          <w:rFonts w:eastAsia="Lucida Sans Unicode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 </w:t>
      </w:r>
      <w:r>
        <w:rPr>
          <w:rFonts w:eastAsia="Lucida Sans Unicode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invocando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o nome de Deus,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declarou aberta a reunião e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, 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nos termos da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Resolução nº 13, de 4 de outubro de 2002, 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solicitou à 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Parlamentar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Lucida Sans Unicode" w:cs="Arial" w:ascii="Calibri" w:hAnsi="Calibri"/>
          <w:b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Maria Eduarda Dias Martines </w:t>
      </w:r>
      <w:r>
        <w:rPr>
          <w:rFonts w:eastAsia="Lucida Sans Unicode" w:cs="Arial" w:ascii="Calibri" w:hAnsi="Calibri"/>
          <w:b w:val="false"/>
          <w:bCs w:val="false"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que 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realiz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asse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 leitura de um trecho da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Lucida Sans Unicode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Bíblia, </w:t>
      </w:r>
      <w:r>
        <w:rPr>
          <w:rFonts w:eastAsia="Lucida Sans Unicode" w:cs="Arial" w:ascii="Calibri" w:hAnsi="Calibri"/>
          <w:b w:val="false"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 saber,</w:t>
      </w:r>
      <w:r>
        <w:rPr>
          <w:rFonts w:eastAsia="Arial" w:cs="Arial" w:ascii="Calibri" w:hAnsi="Calibri"/>
          <w:b/>
          <w:bCs/>
          <w:i w:val="false"/>
          <w:iC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Eclesiastes 11, versículo 9 – Conselhos para os Jovens</w:t>
      </w:r>
      <w:r>
        <w:rPr>
          <w:rFonts w:eastAsia="Arial" w:cs="Arial" w:ascii="Calibri" w:hAnsi="Calibri"/>
          <w:b/>
          <w:bCs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. 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E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m seguida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, 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o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Presidente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,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Parlamentar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Antônio Felipe Muniz Barreto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,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solicitou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à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Secretária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Parlamentar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Anna Letícia Vasconcellos Baptista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que realizasse a leitura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d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os documentos constantes na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single"/>
          <w:shd w:fill="auto" w:val="clear"/>
          <w:vertAlign w:val="baseline"/>
          <w:lang w:val="pt-BR" w:eastAsia="zh-CN" w:bidi="ar-SA"/>
        </w:rPr>
        <w:t>ORDEM DO DIA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: 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Fo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ram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aprovadas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a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s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seguinte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s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proposiç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ões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: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REQUERIMENTO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S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nº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01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a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0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4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/2025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;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INDICAÇÕES nº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01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a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0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3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/2025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;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e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MOÇ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ÕES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nº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01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a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03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/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202</w:t>
      </w:r>
      <w:r>
        <w:rPr>
          <w:rStyle w:val="Strong"/>
          <w:rFonts w:eastAsia="Andale Sans UI;Arial Unicode MS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5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.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Registra-se o voto contrário do Parlamentar Luis Bernardo de Almeida Martins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referente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à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Moção nº 01/2025.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Em seguida, registrou-se a orientação para que os jovens procedam ao encaminhamento dos nomes destinados à composição das Comissões, a saber: Comissão de Legalidade e Orçamento e Comissão de Interesses Municipais.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Dando continuidade à reunião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, 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o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Presidente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,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en-US" w:bidi="en-US"/>
        </w:rPr>
        <w:t>Parlamentar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Antônio Felipe Muniz Barreto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en-US" w:bidi="en-US"/>
        </w:rPr>
        <w:t>,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en-US" w:bidi="en-US"/>
        </w:rPr>
        <w:t>solicitou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à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Secretária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Parlamentar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en-US" w:bidi="en-US"/>
        </w:rPr>
        <w:t xml:space="preserve">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Anna Letícia Vasconcellos Baptista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en-US" w:bidi="en-US"/>
        </w:rPr>
        <w:t xml:space="preserve">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que realizasse a leitura dos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d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 xml:space="preserve">ocumentos constantes 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n</w:t>
      </w:r>
      <w:r>
        <w:rPr>
          <w:rStyle w:val="Strong"/>
          <w:rFonts w:eastAsia="Andale Sans UI;Arial Unicode M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zh-CN" w:bidi="ar-SA"/>
        </w:rPr>
        <w:t>a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s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ndale Sans UI;Arial Unicode MS" w:cs="Times New Roman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single"/>
          <w:shd w:fill="auto" w:val="clear"/>
          <w:vertAlign w:val="baseline"/>
          <w:lang w:val="pt-BR" w:eastAsia="zh-CN" w:bidi="ar-SA"/>
        </w:rPr>
        <w:t>MATÉRIAS DO EXPEDIENTE: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SE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RÃO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ENCAMINHAD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O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S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ÀS COMISSÕES TÉCNICAS D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O PROGRAMA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:</w:t>
      </w:r>
      <w:r>
        <w:rPr>
          <w:rStyle w:val="Strong"/>
          <w:rFonts w:eastAsia="Arial" w:cs="Arial" w:ascii="Calibri" w:hAnsi="Calibri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01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/2025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, de autoria d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a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Jovem Parlamentar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Maria Antonia Fagundes Bach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, que “Dispõe sobre a criação e a implementação de Espaços de Infraestrutura destinados à Bio-Aprendizagem nas Redes de Ensino Municipais de Uruguaiana”;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02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/2025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, de autoria d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a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Jovem Parlamentar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Maria Luíza de Sampaio Peres (Malu Sampaio)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, que “Dispõe sobre a obrigatoriedade do ensino de Libras nas escolas municipais de Uruguaiana”;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0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3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/2025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, de autoria d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o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Jovem Parlamentar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Antonio Felipe Muniz Barret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o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, que “Dispõe sobre a criação do programa Empresa Amiga da Juventude”;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0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4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/2025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, de autoria d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o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Jovem Parlamentar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Luis Bernardo de Almeida Martins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, que “Dispõe sobre a criação de pontos para carregamento de dispositivos – Powerbank – nos espaços comunitários do município de Uruguaiana”;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e,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0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5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/2025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, de autoria d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a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Jovem Parlamentar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 Giovana Castro Dal Osto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 xml:space="preserve">, que “Obriga bares, restaurantes, casas noturnas e de eventos a adotar medidas de auxílio à mulher que se sinta em situação de risco”.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O 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single"/>
          <w:shd w:fill="auto" w:val="clear"/>
          <w:vertAlign w:val="baseline"/>
          <w:lang w:val="pt-BR" w:eastAsia="pt-BR" w:bidi="pt-BR"/>
        </w:rPr>
        <w:t>PERÍODO DAS COMUNICAÇÕES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foi utilizado pel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o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s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Parlamentares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:</w:t>
      </w:r>
      <w:r>
        <w:rPr>
          <w:rStyle w:val="Strong"/>
          <w:rFonts w:eastAsia="Arial"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Maria Luíza de Sampaio Peres (Malu Sampaio)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;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 Maria Eduarda Dias Martines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, 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Giovana Castro Dal Osto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, 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Antônio Felipe Muniz Barreto 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e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 </w:t>
      </w:r>
      <w:r>
        <w:rPr>
          <w:rStyle w:val="Strong"/>
          <w:rFonts w:eastAsia="Arial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>Amanda Izabelle Gonçalves Souza</w:t>
      </w:r>
      <w:r>
        <w:rPr>
          <w:rStyle w:val="Strong"/>
          <w:rFonts w:eastAsia="Arial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en-US" w:bidi="en-US"/>
        </w:rPr>
        <w:t xml:space="preserve">.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R</w:t>
      </w:r>
      <w:r>
        <w:rPr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egistra-se que 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conteúdo d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as discussões e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pronunciamento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s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desta reunião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encontra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m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-se arquivado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s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em áudio no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Departamento de Imprensa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desta Casa, estando à disposição de qualquer pessoa e/ou entidade que queira requisitá-lo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s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.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C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umpridos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os objetivos e n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ada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mais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havendo a tratar, 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o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Presidente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, </w:t>
      </w:r>
      <w:r>
        <w:rPr>
          <w:rStyle w:val="Strong"/>
          <w:rFonts w:eastAsia="Arial" w:cs="Times New Roman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en-US" w:bidi="en-US"/>
        </w:rPr>
        <w:t>Parlamentar</w:t>
      </w:r>
      <w:r>
        <w:rPr>
          <w:rStyle w:val="Strong"/>
          <w:rFonts w:eastAsia="Arial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Antônio Felipe Muniz Barreto,</w:t>
      </w:r>
      <w:r>
        <w:rPr>
          <w:rStyle w:val="Strong"/>
          <w:rFonts w:eastAsia="Arial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às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1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5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h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15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min</w:t>
      </w:r>
      <w:r>
        <w:rPr>
          <w:rStyle w:val="Strong"/>
          <w:rFonts w:eastAsia="Arial" w:cs="Arial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,</w:t>
      </w:r>
      <w:r>
        <w:rPr>
          <w:rStyle w:val="Strong"/>
          <w:rFonts w:eastAsia="Arial" w:cs="Arial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 xml:space="preserve">agradeceu a presença de todos e </w:t>
      </w: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declarou encerrada a reunião.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Para constar, eu,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Ana Paula Pereira Benites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,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Oficial Legislativo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,</w:t>
      </w:r>
      <w:r>
        <w:rPr>
          <w:rFonts w:eastAsia="Arial" w:cs="Arial" w:ascii="Calibri" w:hAnsi="Calibri"/>
          <w:b/>
          <w:bCs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lavrei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a</w:t>
      </w:r>
      <w:r>
        <w:rPr>
          <w:rFonts w:eastAsia="Arial" w:cs="Arial" w:ascii="Calibri" w:hAnsi="Calibri"/>
          <w:b/>
          <w:bCs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 xml:space="preserve">presente ata. </w:t>
      </w:r>
      <w:r>
        <w:rPr>
          <w:rFonts w:eastAsia="Arial" w:cs="Arial" w:ascii="Calibri" w:hAnsi="Calibri"/>
          <w:b/>
          <w:bCs/>
          <w:i w:val="false"/>
          <w:iCs w:val="false"/>
          <w:caps w:val="false"/>
          <w:smallCaps w:val="false"/>
          <w:color w:val="000000"/>
          <w:kern w:val="2"/>
          <w:position w:val="0"/>
          <w:sz w:val="26"/>
          <w:sz w:val="26"/>
          <w:szCs w:val="26"/>
          <w:u w:val="none"/>
          <w:shd w:fill="auto" w:val="clear"/>
          <w:vertAlign w:val="baseline"/>
          <w:lang w:val="pt-BR" w:eastAsia="pt-BR" w:bidi="pt-BR"/>
        </w:rPr>
        <w:t>Sala Ramão Barbat Filho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,</w:t>
      </w:r>
      <w:r>
        <w:rPr>
          <w:rFonts w:eastAsia="Lucida Sans Unicode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ao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s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oito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dia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s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m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ês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de 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outubro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de 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dois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mil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e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vinte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cinco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 xml:space="preserve">.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#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#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#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appb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#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##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0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8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.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10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.202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5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###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######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position w:val="0"/>
          <w:sz w:val="26"/>
          <w:sz w:val="26"/>
          <w:szCs w:val="26"/>
          <w:shd w:fill="auto" w:val="clear"/>
          <w:vertAlign w:val="baseline"/>
          <w:lang w:val="pt-BR" w:eastAsia="pt-BR" w:bidi="pt-BR"/>
        </w:rPr>
        <w:t>################################</w:t>
      </w:r>
    </w:p>
    <w:p>
      <w:pPr>
        <w:pStyle w:val="Normal"/>
        <w:widowControl/>
        <w:suppressAutoHyphens w:val="true"/>
        <w:bidi w:val="0"/>
        <w:ind w:hanging="0" w:start="0" w:end="0"/>
        <w:jc w:val="center"/>
        <w:rPr>
          <w:rFonts w:ascii="Calibri" w:hAnsi="Calibri" w:cs="Calibri"/>
          <w:color w:val="auto"/>
          <w:sz w:val="26"/>
          <w:szCs w:val="26"/>
          <w:shd w:fill="FFFF00" w:val="clear"/>
        </w:rPr>
      </w:pPr>
      <w:r>
        <w:rPr>
          <w:rFonts w:cs="Calibri" w:ascii="Calibri" w:hAnsi="Calibri"/>
          <w:color w:val="000000"/>
          <w:sz w:val="26"/>
          <w:szCs w:val="26"/>
          <w:shd w:fill="FFFF00" w:val="clear"/>
        </w:rPr>
      </w:r>
    </w:p>
    <w:p>
      <w:pPr>
        <w:pStyle w:val="Normal"/>
        <w:widowControl/>
        <w:suppressAutoHyphens w:val="true"/>
        <w:bidi w:val="0"/>
        <w:ind w:hanging="0" w:start="0" w:end="0"/>
        <w:jc w:val="center"/>
        <w:rPr>
          <w:rFonts w:ascii="Calibri" w:hAnsi="Calibri" w:cs="Calibri"/>
          <w:color w:val="auto"/>
          <w:sz w:val="26"/>
          <w:szCs w:val="26"/>
          <w:shd w:fill="FFFF00" w:val="clear"/>
        </w:rPr>
      </w:pPr>
      <w:r>
        <w:rPr>
          <w:rFonts w:cs="Calibri" w:ascii="Calibri" w:hAnsi="Calibri"/>
          <w:color w:val="000000"/>
          <w:sz w:val="26"/>
          <w:szCs w:val="26"/>
          <w:shd w:fill="FFFF00" w:val="clear"/>
        </w:rPr>
      </w:r>
    </w:p>
    <w:p>
      <w:pPr>
        <w:pStyle w:val="Normal"/>
        <w:widowControl/>
        <w:suppressAutoHyphens w:val="true"/>
        <w:bidi w:val="0"/>
        <w:ind w:hanging="0" w:start="0" w:end="0"/>
        <w:jc w:val="center"/>
        <w:rPr>
          <w:rFonts w:ascii="Calibri" w:hAnsi="Calibri"/>
          <w:color w:val="auto"/>
          <w:sz w:val="26"/>
          <w:szCs w:val="26"/>
          <w:shd w:fill="FFFF00" w:val="clear"/>
        </w:rPr>
      </w:pPr>
      <w:r>
        <w:rPr>
          <w:rStyle w:val="Strong"/>
          <w:rFonts w:eastAsia="Arial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pt-BR" w:bidi="pt-BR"/>
        </w:rPr>
        <w:t>ANTÔNIO FELIPE MUNIZ BARRETO</w:t>
      </w:r>
    </w:p>
    <w:p>
      <w:pPr>
        <w:pStyle w:val="Normal"/>
        <w:widowControl/>
        <w:suppressAutoHyphens w:val="true"/>
        <w:bidi w:val="0"/>
        <w:ind w:hanging="0" w:start="0" w:end="0"/>
        <w:jc w:val="center"/>
        <w:rPr>
          <w:rFonts w:ascii="Calibri" w:hAnsi="Calibri"/>
          <w:color w:val="auto"/>
          <w:sz w:val="26"/>
          <w:szCs w:val="26"/>
          <w:shd w:fill="auto" w:val="clear"/>
        </w:rPr>
      </w:pPr>
      <w:r>
        <w:rPr>
          <w:rFonts w:cs="Calibri" w:ascii="Calibri" w:hAnsi="Calibri"/>
          <w:color w:val="000000"/>
          <w:sz w:val="26"/>
          <w:szCs w:val="26"/>
          <w:shd w:fill="auto" w:val="clear"/>
        </w:rPr>
        <w:t xml:space="preserve">Presidente </w:t>
      </w:r>
      <w:r>
        <w:rPr>
          <w:rFonts w:cs="Calibri" w:ascii="Calibri" w:hAnsi="Calibri"/>
          <w:color w:val="000000"/>
          <w:sz w:val="26"/>
          <w:szCs w:val="26"/>
          <w:shd w:fill="auto" w:val="clear"/>
        </w:rPr>
        <w:t>J</w:t>
      </w:r>
      <w:r>
        <w:rPr>
          <w:rFonts w:cs="Calibri" w:ascii="Calibri" w:hAnsi="Calibri"/>
          <w:color w:val="000000"/>
          <w:sz w:val="26"/>
          <w:szCs w:val="26"/>
          <w:shd w:fill="auto" w:val="clear"/>
        </w:rPr>
        <w:t>ovem Parlamentar 2025</w:t>
      </w:r>
    </w:p>
    <w:p>
      <w:pPr>
        <w:pStyle w:val="BodyText"/>
        <w:tabs>
          <w:tab w:val="clear" w:pos="709"/>
        </w:tabs>
        <w:spacing w:before="0" w:after="0"/>
        <w:jc w:val="center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BodyText"/>
        <w:tabs>
          <w:tab w:val="clear" w:pos="709"/>
        </w:tabs>
        <w:spacing w:before="0" w:after="0"/>
        <w:jc w:val="center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BodyText"/>
        <w:tabs>
          <w:tab w:val="clear" w:pos="709"/>
        </w:tabs>
        <w:spacing w:before="0" w:after="0"/>
        <w:jc w:val="center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  <w:t>ANNA LETÍCIA VASCONCELLOS BAPTISTA</w:t>
      </w:r>
    </w:p>
    <w:p>
      <w:pPr>
        <w:pStyle w:val="BodyText"/>
        <w:tabs>
          <w:tab w:val="clear" w:pos="709"/>
        </w:tabs>
        <w:snapToGrid w:val="false"/>
        <w:spacing w:before="0" w:after="0"/>
        <w:jc w:val="center"/>
        <w:rPr>
          <w:rFonts w:ascii="Calibri" w:hAnsi="Calibri" w:cs="Times New Roman"/>
          <w:sz w:val="26"/>
          <w:szCs w:val="26"/>
          <w:u w:val="none"/>
        </w:rPr>
      </w:pPr>
      <w:r>
        <w:rPr>
          <w:rFonts w:cs="Times New Roman" w:ascii="Calibri" w:hAnsi="Calibri"/>
          <w:sz w:val="26"/>
          <w:szCs w:val="26"/>
          <w:u w:val="none"/>
        </w:rPr>
        <w:t>1ª Secretária</w:t>
        <w:tab/>
      </w:r>
      <w:r>
        <w:rPr>
          <w:rFonts w:cs="Times New Roman" w:ascii="Calibri" w:hAnsi="Calibri"/>
          <w:sz w:val="26"/>
          <w:szCs w:val="26"/>
          <w:u w:val="none"/>
        </w:rPr>
        <w:t>J</w:t>
      </w:r>
      <w:r>
        <w:rPr>
          <w:rFonts w:cs="Calibri" w:ascii="Calibri" w:hAnsi="Calibri"/>
          <w:color w:val="000000"/>
          <w:sz w:val="26"/>
          <w:szCs w:val="26"/>
          <w:u w:val="none"/>
          <w:shd w:fill="auto" w:val="clear"/>
        </w:rPr>
        <w:t>ovem Parlamentar 2025</w:t>
      </w:r>
      <w:r>
        <w:rPr>
          <w:rFonts w:cs="Times New Roman" w:ascii="Calibri" w:hAnsi="Calibri"/>
          <w:sz w:val="26"/>
          <w:szCs w:val="26"/>
          <w:u w:val="none"/>
        </w:rPr>
        <w:t xml:space="preserve">  </w:t>
      </w:r>
    </w:p>
    <w:p>
      <w:pPr>
        <w:pStyle w:val="Normal"/>
        <w:widowControl/>
        <w:suppressAutoHyphens w:val="true"/>
        <w:bidi w:val="0"/>
        <w:ind w:hanging="0" w:start="0" w:end="0"/>
        <w:jc w:val="center"/>
        <w:rPr>
          <w:rFonts w:ascii="Calibri" w:hAnsi="Calibri" w:cs="Calibri"/>
          <w:b/>
          <w:bCs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/>
          <w:bCs/>
          <w:i w:val="false"/>
          <w:iCs w:val="false"/>
          <w:color w:val="auto"/>
          <w:sz w:val="26"/>
          <w:szCs w:val="26"/>
        </w:rPr>
      </w:r>
    </w:p>
    <w:p>
      <w:pPr>
        <w:pStyle w:val="Normal"/>
        <w:widowControl/>
        <w:suppressAutoHyphens w:val="true"/>
        <w:bidi w:val="0"/>
        <w:ind w:hanging="0" w:start="0" w:end="0"/>
        <w:jc w:val="center"/>
        <w:rPr>
          <w:rFonts w:ascii="Calibri" w:hAnsi="Calibri" w:cs="Times New Roman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</w:r>
    </w:p>
    <w:sectPr>
      <w:headerReference w:type="default" r:id="rId2"/>
      <w:footerReference w:type="default" r:id="rId3"/>
      <w:type w:val="nextPage"/>
      <w:pgSz w:w="11906" w:h="16838"/>
      <w:pgMar w:left="1587" w:right="1134" w:gutter="0" w:header="340" w:top="2090" w:footer="227" w:bottom="67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100965</wp:posOffset>
          </wp:positionH>
          <wp:positionV relativeFrom="paragraph">
            <wp:posOffset>17780</wp:posOffset>
          </wp:positionV>
          <wp:extent cx="877570" cy="87757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7" t="-567" r="-567" b="-567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4568190</wp:posOffset>
          </wp:positionH>
          <wp:positionV relativeFrom="paragraph">
            <wp:posOffset>6350</wp:posOffset>
          </wp:positionV>
          <wp:extent cx="908685" cy="103886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</w:rPr>
    </w:pPr>
    <w:r>
      <w:rPr>
        <w:rFonts w:cs="Calibri" w:ascii="Calibri" w:hAnsi="Calibri"/>
        <w:sz w:val="24"/>
        <w:szCs w:val="24"/>
      </w:rPr>
      <w:t>PODER LEGISLATIVO</w:t>
    </w:r>
  </w:p>
  <w:p>
    <w:pPr>
      <w:pStyle w:val="Header"/>
      <w:jc w:val="center"/>
      <w:rPr>
        <w:rFonts w:ascii="Calibri" w:hAnsi="Calibri" w:cs="Calibri"/>
        <w:color w:val="000000"/>
      </w:rPr>
    </w:pPr>
    <w:r>
      <w:rPr>
        <w:rFonts w:cs="Calibri" w:ascii="Calibri" w:hAnsi="Calibri"/>
        <w:b/>
        <w:sz w:val="24"/>
        <w:szCs w:val="24"/>
      </w:rPr>
      <w:t>CÂMARA MUNICIPAL DE URUGUAIANA</w:t>
    </w:r>
  </w:p>
  <w:p>
    <w:pPr>
      <w:pStyle w:val="Header"/>
      <w:jc w:val="center"/>
      <w:rPr>
        <w:rFonts w:ascii="Calibri" w:hAnsi="Calibri" w:cs="Calibri"/>
        <w:color w:val="000000"/>
        <w:sz w:val="24"/>
        <w:szCs w:val="24"/>
      </w:rPr>
    </w:pPr>
    <w:r>
      <w:rPr>
        <w:rFonts w:cs="Calibri" w:ascii="Calibri" w:hAnsi="Calibri"/>
        <w:color w:val="000000"/>
        <w:sz w:val="24"/>
        <w:szCs w:val="24"/>
      </w:rPr>
      <w:t>PALÁCIO BORGES DE MEDEIROS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mirrorMargins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Ttulo2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lineRule="auto" w:line="360"/>
      <w:ind w:hanging="0" w:start="0" w:end="0"/>
      <w:jc w:val="center"/>
      <w:outlineLvl w:val="1"/>
    </w:pPr>
    <w:rPr>
      <w:rFonts w:ascii="Arial" w:hAnsi="Arial" w:cs="Arial"/>
      <w:b/>
      <w:sz w:val="26"/>
      <w:u w:val="single"/>
    </w:rPr>
  </w:style>
  <w:style w:type="paragraph" w:styleId="Heading3">
    <w:name w:val="heading 3"/>
    <w:basedOn w:val="Ttulo2"/>
    <w:next w:val="BodyText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Ttulo2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3"/>
    </w:pPr>
    <w:rPr>
      <w:rFonts w:ascii="Liberation Serif;Times New Roman" w:hAnsi="Liberation Serif;Times New Roman" w:eastAsia="SimSun;宋体" w:cs="Mangal;Liberation Mono"/>
      <w:b/>
      <w:bCs/>
      <w:sz w:val="24"/>
      <w:szCs w:val="24"/>
    </w:rPr>
  </w:style>
  <w:style w:type="paragraph" w:styleId="Heading5">
    <w:name w:val="heading 5"/>
    <w:basedOn w:val="Ttulo2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Smbolosdenumerao">
    <w:name w:val="Símbolos de numeração"/>
    <w:qFormat/>
    <w:rPr/>
  </w:style>
  <w:style w:type="character" w:styleId="Fontepargpadro1">
    <w:name w:val="Fonte parág. padrão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2">
    <w:name w:val="WW-Absatz-Standardschriftart111111111111111112"/>
    <w:qFormat/>
    <w:rPr/>
  </w:style>
  <w:style w:type="character" w:styleId="WW-Absatz-Standardschriftart11111111111111112">
    <w:name w:val="WW-Absatz-Standardschriftart11111111111111112"/>
    <w:qFormat/>
    <w:rPr/>
  </w:style>
  <w:style w:type="character" w:styleId="WW-Absatz-Standardschriftart1111111111111112">
    <w:name w:val="WW-Absatz-Standardschriftart1111111111111112"/>
    <w:qFormat/>
    <w:rPr/>
  </w:style>
  <w:style w:type="character" w:styleId="WW-Absatz-Standardschriftart11111111111111121">
    <w:name w:val="WW-Absatz-Standardschriftart11111111111111121"/>
    <w:qFormat/>
    <w:rPr/>
  </w:style>
  <w:style w:type="character" w:styleId="WW-Absatz-Standardschriftart111111111111112">
    <w:name w:val="WW-Absatz-Standardschriftart111111111111112"/>
    <w:qFormat/>
    <w:rPr/>
  </w:style>
  <w:style w:type="character" w:styleId="WW-Absatz-Standardschriftart11111111111112">
    <w:name w:val="WW-Absatz-Standardschriftart11111111111112"/>
    <w:qFormat/>
    <w:rPr/>
  </w:style>
  <w:style w:type="character" w:styleId="WW-Absatz-Standardschriftart1111111111112">
    <w:name w:val="WW-Absatz-Standardschriftart1111111111112"/>
    <w:qFormat/>
    <w:rPr/>
  </w:style>
  <w:style w:type="character" w:styleId="WW-Absatz-Standardschriftart111111111112">
    <w:name w:val="WW-Absatz-Standardschriftart111111111112"/>
    <w:qFormat/>
    <w:rPr/>
  </w:style>
  <w:style w:type="character" w:styleId="WW-Absatz-Standardschriftart11111111112">
    <w:name w:val="WW-Absatz-Standardschriftart11111111112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>
      <w:color w:val="800000"/>
      <w:u w:val="single"/>
      <w:lang w:val="zxx" w:bidi="zxx"/>
    </w:rPr>
  </w:style>
  <w:style w:type="character" w:styleId="Emphasis">
    <w:name w:val="Emphasis"/>
    <w:qFormat/>
    <w:rPr>
      <w:i/>
      <w:iCs/>
    </w:rPr>
  </w:style>
  <w:style w:type="character" w:styleId="TextodebaloChar">
    <w:name w:val="Texto de balão Char"/>
    <w:qFormat/>
    <w:rPr>
      <w:rFonts w:ascii="Segoe UI" w:hAnsi="Segoe UI" w:eastAsia="Andale Sans UI;Arial Unicode MS" w:cs="Segoe UI"/>
      <w:kern w:val="2"/>
      <w:sz w:val="18"/>
      <w:szCs w:val="18"/>
      <w:lang w:val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tulo5">
    <w:name w:val="Título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tulo4">
    <w:name w:val="Título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tulo3">
    <w:name w:val="Título3"/>
    <w:basedOn w:val="Ttulo2"/>
    <w:next w:val="BodyText"/>
    <w:qFormat/>
    <w:pPr>
      <w:jc w:val="center"/>
    </w:pPr>
    <w:rPr>
      <w:b/>
      <w:bCs/>
      <w:sz w:val="56"/>
      <w:szCs w:val="56"/>
    </w:rPr>
  </w:style>
  <w:style w:type="paragraph" w:styleId="WW-Ttulo">
    <w:name w:val="WW-Título"/>
    <w:basedOn w:val="Ttulo2"/>
    <w:next w:val="Subtitle"/>
    <w:qFormat/>
    <w:pPr/>
    <w:rPr/>
  </w:style>
  <w:style w:type="paragraph" w:styleId="Subtitle">
    <w:name w:val="Subtitle"/>
    <w:basedOn w:val="Ttulo2"/>
    <w:next w:val="BodyText"/>
    <w:qFormat/>
    <w:pPr>
      <w:jc w:val="center"/>
    </w:pPr>
    <w:rPr>
      <w:i/>
      <w:iCs/>
      <w:sz w:val="28"/>
      <w:szCs w:val="28"/>
    </w:rPr>
  </w:style>
  <w:style w:type="paragraph" w:styleId="Contedodequadro">
    <w:name w:val="Conteúdo de quadro"/>
    <w:basedOn w:val="BodyText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533" w:leader="none"/>
        <w:tab w:val="right" w:pos="9066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oquadro">
    <w:name w:val="Conteúdo do quadro"/>
    <w:basedOn w:val="BodyText"/>
    <w:qFormat/>
    <w:pPr/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hanging="0" w:start="567" w:end="567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lineRule="auto" w:line="288" w:before="100" w:after="142"/>
    </w:pPr>
    <w:rPr>
      <w:rFonts w:eastAsia="Times New Roman"/>
      <w:kern w:val="0"/>
      <w:lang w:val="pt-BR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3442</TotalTime>
  <Application>LibreOffice/25.2.6.2$Windows_X86_64 LibreOffice_project/729c5bfe710f5eb71ed3bbde9e06a6065e9c6c5d</Application>
  <AppVersion>15.0000</AppVersion>
  <Pages>2</Pages>
  <Words>616</Words>
  <Characters>3589</Characters>
  <CharactersWithSpaces>4205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 B Bellagamba</dc:creator>
  <dc:description/>
  <dc:language>pt-BR</dc:language>
  <cp:lastModifiedBy/>
  <cp:lastPrinted>2025-08-28T08:24:52Z</cp:lastPrinted>
  <dcterms:modified xsi:type="dcterms:W3CDTF">2025-10-15T09:56:59Z</dcterms:modified>
  <cp:revision>534</cp:revision>
  <dc:subject/>
  <dc:title/>
</cp:coreProperties>
</file>